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5E" w:rsidRDefault="0098785E" w:rsidP="0098785E">
      <w:pPr>
        <w:spacing w:line="240" w:lineRule="atLeast"/>
        <w:rPr>
          <w:szCs w:val="24"/>
        </w:rPr>
      </w:pPr>
    </w:p>
    <w:p w:rsidR="003D65A5" w:rsidRDefault="00D479BF" w:rsidP="00025EE0">
      <w:pPr>
        <w:spacing w:line="240" w:lineRule="atLeast"/>
        <w:jc w:val="center"/>
        <w:rPr>
          <w:szCs w:val="24"/>
        </w:rPr>
      </w:pPr>
      <w:r w:rsidRPr="006C60C4">
        <w:rPr>
          <w:rFonts w:hint="eastAsia"/>
          <w:szCs w:val="24"/>
        </w:rPr>
        <w:t>独立行政法人国立病院機構</w:t>
      </w:r>
      <w:r w:rsidR="003D65A5">
        <w:rPr>
          <w:rFonts w:hint="eastAsia"/>
          <w:szCs w:val="24"/>
        </w:rPr>
        <w:t>四国がんセンター</w:t>
      </w:r>
    </w:p>
    <w:p w:rsidR="00BA600F" w:rsidRPr="006C60C4" w:rsidRDefault="00D479BF" w:rsidP="00025EE0">
      <w:pPr>
        <w:spacing w:line="240" w:lineRule="atLeast"/>
        <w:jc w:val="center"/>
        <w:rPr>
          <w:szCs w:val="24"/>
        </w:rPr>
      </w:pPr>
      <w:r w:rsidRPr="006C60C4">
        <w:rPr>
          <w:rFonts w:hint="eastAsia"/>
          <w:szCs w:val="24"/>
        </w:rPr>
        <w:t>における研究に関する</w:t>
      </w:r>
      <w:r w:rsidR="00BA600F" w:rsidRPr="006C60C4">
        <w:rPr>
          <w:rFonts w:hint="eastAsia"/>
          <w:szCs w:val="24"/>
        </w:rPr>
        <w:t>利益相反</w:t>
      </w:r>
      <w:r w:rsidR="00B13D0E">
        <w:rPr>
          <w:rFonts w:hint="eastAsia"/>
          <w:szCs w:val="24"/>
        </w:rPr>
        <w:t>管理</w:t>
      </w:r>
      <w:r w:rsidRPr="006C60C4">
        <w:rPr>
          <w:rFonts w:hint="eastAsia"/>
          <w:szCs w:val="24"/>
        </w:rPr>
        <w:t>規程</w:t>
      </w:r>
    </w:p>
    <w:p w:rsidR="00D479BF" w:rsidRPr="00B83ABA" w:rsidRDefault="00D479BF" w:rsidP="00025EE0">
      <w:pPr>
        <w:spacing w:line="240" w:lineRule="atLeast"/>
        <w:jc w:val="center"/>
        <w:rPr>
          <w:szCs w:val="24"/>
        </w:rPr>
      </w:pPr>
    </w:p>
    <w:p w:rsidR="00BA600F" w:rsidRPr="006C60C4" w:rsidRDefault="00D479BF" w:rsidP="00D10B31">
      <w:pPr>
        <w:spacing w:line="240" w:lineRule="atLeast"/>
        <w:ind w:firstLineChars="100" w:firstLine="240"/>
        <w:rPr>
          <w:szCs w:val="24"/>
        </w:rPr>
      </w:pPr>
      <w:r w:rsidRPr="006C60C4">
        <w:rPr>
          <w:rFonts w:hint="eastAsia"/>
          <w:szCs w:val="24"/>
        </w:rPr>
        <w:t>（</w:t>
      </w:r>
      <w:r w:rsidR="00BA600F" w:rsidRPr="006C60C4">
        <w:rPr>
          <w:rFonts w:hint="eastAsia"/>
          <w:szCs w:val="24"/>
        </w:rPr>
        <w:t>目的</w:t>
      </w:r>
      <w:r w:rsidRPr="006C60C4">
        <w:rPr>
          <w:rFonts w:hint="eastAsia"/>
          <w:szCs w:val="24"/>
        </w:rPr>
        <w:t>）</w:t>
      </w:r>
      <w:r w:rsidR="00BA600F" w:rsidRPr="006C60C4">
        <w:rPr>
          <w:rFonts w:hint="eastAsia"/>
          <w:szCs w:val="24"/>
        </w:rPr>
        <w:t xml:space="preserve">　</w:t>
      </w:r>
      <w:bookmarkStart w:id="0" w:name="_GoBack"/>
      <w:bookmarkEnd w:id="0"/>
    </w:p>
    <w:p w:rsidR="00BA600F" w:rsidRDefault="00D479BF" w:rsidP="00F878D0">
      <w:pPr>
        <w:spacing w:line="240" w:lineRule="atLeast"/>
        <w:ind w:left="240" w:hangingChars="100" w:hanging="240"/>
        <w:rPr>
          <w:szCs w:val="24"/>
        </w:rPr>
      </w:pPr>
      <w:r w:rsidRPr="006C60C4">
        <w:rPr>
          <w:rFonts w:hint="eastAsia"/>
          <w:szCs w:val="24"/>
        </w:rPr>
        <w:t>第</w:t>
      </w:r>
      <w:r w:rsidR="007D78F0">
        <w:rPr>
          <w:rFonts w:hint="eastAsia"/>
          <w:szCs w:val="24"/>
        </w:rPr>
        <w:t>１</w:t>
      </w:r>
      <w:r w:rsidRPr="006C60C4">
        <w:rPr>
          <w:rFonts w:hint="eastAsia"/>
          <w:szCs w:val="24"/>
        </w:rPr>
        <w:t xml:space="preserve">条　</w:t>
      </w:r>
      <w:r w:rsidR="0098785E">
        <w:rPr>
          <w:rFonts w:hint="eastAsia"/>
          <w:szCs w:val="24"/>
        </w:rPr>
        <w:t>この</w:t>
      </w:r>
      <w:r w:rsidRPr="006C60C4">
        <w:rPr>
          <w:rFonts w:hint="eastAsia"/>
          <w:szCs w:val="24"/>
        </w:rPr>
        <w:t>規程は、</w:t>
      </w:r>
      <w:r w:rsidR="006C42C3">
        <w:rPr>
          <w:rFonts w:hint="eastAsia"/>
          <w:szCs w:val="24"/>
        </w:rPr>
        <w:t>臨床研究法（平成２９年法律第１６号、以下「法」という。）に基づき実施する</w:t>
      </w:r>
      <w:r w:rsidR="00B13D0E">
        <w:rPr>
          <w:rFonts w:hint="eastAsia"/>
          <w:szCs w:val="24"/>
        </w:rPr>
        <w:t>臨床研究その他の研究</w:t>
      </w:r>
      <w:r w:rsidR="00F878D0">
        <w:rPr>
          <w:rFonts w:hint="eastAsia"/>
          <w:szCs w:val="24"/>
        </w:rPr>
        <w:t>を行う研究者、関係者、被験者及び</w:t>
      </w:r>
      <w:r w:rsidR="0098785E">
        <w:rPr>
          <w:rFonts w:hint="eastAsia"/>
          <w:szCs w:val="24"/>
        </w:rPr>
        <w:t>独立行政法人国立</w:t>
      </w:r>
      <w:r w:rsidR="00F878D0">
        <w:rPr>
          <w:rFonts w:hint="eastAsia"/>
          <w:szCs w:val="24"/>
        </w:rPr>
        <w:t>病院</w:t>
      </w:r>
      <w:r w:rsidRPr="006C60C4">
        <w:rPr>
          <w:rFonts w:hint="eastAsia"/>
          <w:szCs w:val="24"/>
        </w:rPr>
        <w:t>機構</w:t>
      </w:r>
      <w:r w:rsidR="003D65A5">
        <w:rPr>
          <w:rFonts w:hint="eastAsia"/>
          <w:szCs w:val="24"/>
        </w:rPr>
        <w:t>四国がんセンター</w:t>
      </w:r>
      <w:r w:rsidR="008973DC">
        <w:rPr>
          <w:rFonts w:hint="eastAsia"/>
          <w:szCs w:val="24"/>
        </w:rPr>
        <w:t>（以下「当院</w:t>
      </w:r>
      <w:r w:rsidR="0098785E">
        <w:rPr>
          <w:rFonts w:hint="eastAsia"/>
          <w:szCs w:val="24"/>
        </w:rPr>
        <w:t>」という。）</w:t>
      </w:r>
      <w:r w:rsidR="00F878D0">
        <w:rPr>
          <w:rFonts w:hint="eastAsia"/>
          <w:szCs w:val="24"/>
        </w:rPr>
        <w:t>等</w:t>
      </w:r>
      <w:r w:rsidR="00BA600F" w:rsidRPr="006C60C4">
        <w:rPr>
          <w:rFonts w:hint="eastAsia"/>
          <w:szCs w:val="24"/>
        </w:rPr>
        <w:t>を取り巻く利益相反の存</w:t>
      </w:r>
      <w:r w:rsidRPr="006C60C4">
        <w:rPr>
          <w:rFonts w:hint="eastAsia"/>
          <w:szCs w:val="24"/>
        </w:rPr>
        <w:t>在を明らかにすることによって、被験者の保護を最優先としつつ、</w:t>
      </w:r>
      <w:r w:rsidR="001626E5">
        <w:rPr>
          <w:rFonts w:hint="eastAsia"/>
          <w:szCs w:val="24"/>
        </w:rPr>
        <w:t>当院</w:t>
      </w:r>
      <w:r w:rsidR="00F878D0">
        <w:rPr>
          <w:rFonts w:hint="eastAsia"/>
          <w:szCs w:val="24"/>
        </w:rPr>
        <w:t>及び研究者等</w:t>
      </w:r>
      <w:r w:rsidRPr="006C60C4">
        <w:rPr>
          <w:rFonts w:hint="eastAsia"/>
          <w:szCs w:val="24"/>
        </w:rPr>
        <w:t>の正当な権利を認め</w:t>
      </w:r>
      <w:r w:rsidR="00B13D0E">
        <w:rPr>
          <w:rFonts w:hint="eastAsia"/>
          <w:szCs w:val="24"/>
        </w:rPr>
        <w:t>、</w:t>
      </w:r>
      <w:r w:rsidRPr="006C60C4">
        <w:rPr>
          <w:rFonts w:hint="eastAsia"/>
          <w:szCs w:val="24"/>
        </w:rPr>
        <w:t>社会の理解と信頼を得て、</w:t>
      </w:r>
      <w:r w:rsidR="001626E5">
        <w:rPr>
          <w:rFonts w:hint="eastAsia"/>
          <w:szCs w:val="24"/>
        </w:rPr>
        <w:t>当院</w:t>
      </w:r>
      <w:r w:rsidR="00BA600F" w:rsidRPr="006C60C4">
        <w:rPr>
          <w:rFonts w:hint="eastAsia"/>
          <w:szCs w:val="24"/>
        </w:rPr>
        <w:t>の社会的信頼を守り、</w:t>
      </w:r>
      <w:r w:rsidR="0098785E">
        <w:rPr>
          <w:rFonts w:hint="eastAsia"/>
          <w:szCs w:val="24"/>
        </w:rPr>
        <w:t>臨床研究</w:t>
      </w:r>
      <w:r w:rsidR="00B13D0E">
        <w:rPr>
          <w:rFonts w:hint="eastAsia"/>
          <w:szCs w:val="24"/>
        </w:rPr>
        <w:t>その他の研究</w:t>
      </w:r>
      <w:r w:rsidR="0098785E">
        <w:rPr>
          <w:rFonts w:hint="eastAsia"/>
          <w:szCs w:val="24"/>
        </w:rPr>
        <w:t>の適正な推進を図ることを目的とする</w:t>
      </w:r>
      <w:r w:rsidR="00BA600F" w:rsidRPr="006C60C4">
        <w:rPr>
          <w:rFonts w:hint="eastAsia"/>
          <w:szCs w:val="24"/>
        </w:rPr>
        <w:t>。</w:t>
      </w:r>
    </w:p>
    <w:p w:rsidR="009D704A" w:rsidRPr="006C60C4" w:rsidRDefault="009D704A" w:rsidP="00F878D0">
      <w:pPr>
        <w:spacing w:line="240" w:lineRule="atLeast"/>
        <w:ind w:left="240" w:hangingChars="100" w:hanging="240"/>
        <w:rPr>
          <w:szCs w:val="24"/>
        </w:rPr>
      </w:pPr>
      <w:r>
        <w:rPr>
          <w:rFonts w:hint="eastAsia"/>
          <w:szCs w:val="24"/>
        </w:rPr>
        <w:t xml:space="preserve">２　</w:t>
      </w:r>
      <w:r w:rsidRPr="009D704A">
        <w:rPr>
          <w:rFonts w:hint="eastAsia"/>
          <w:szCs w:val="24"/>
        </w:rPr>
        <w:t>利</w:t>
      </w:r>
      <w:r w:rsidR="00F14E2E">
        <w:rPr>
          <w:rFonts w:hint="eastAsia"/>
          <w:szCs w:val="24"/>
        </w:rPr>
        <w:t>益相反管理については、法、</w:t>
      </w:r>
      <w:r w:rsidR="00700AB1" w:rsidRPr="00700AB1">
        <w:rPr>
          <w:rFonts w:hint="eastAsia"/>
          <w:szCs w:val="24"/>
        </w:rPr>
        <w:t>人を対象とする医学系研究に関する倫理指針（平成２６年文部科学省・厚生労働省告示第３号）</w:t>
      </w:r>
      <w:r w:rsidR="00F14E2E">
        <w:rPr>
          <w:rFonts w:hint="eastAsia"/>
          <w:szCs w:val="24"/>
        </w:rPr>
        <w:t>又は</w:t>
      </w:r>
      <w:r w:rsidR="006C42C3">
        <w:rPr>
          <w:rFonts w:hint="eastAsia"/>
          <w:szCs w:val="24"/>
        </w:rPr>
        <w:t>研究費を配分する機関が定める規程等</w:t>
      </w:r>
      <w:r w:rsidRPr="009D704A">
        <w:rPr>
          <w:rFonts w:hint="eastAsia"/>
          <w:szCs w:val="24"/>
        </w:rPr>
        <w:t>のほか、この規程に定めるところによる。</w:t>
      </w:r>
    </w:p>
    <w:p w:rsidR="00BA600F" w:rsidRDefault="00BA600F" w:rsidP="00025EE0">
      <w:pPr>
        <w:spacing w:line="240" w:lineRule="atLeast"/>
        <w:rPr>
          <w:b/>
          <w:szCs w:val="24"/>
        </w:rPr>
      </w:pPr>
    </w:p>
    <w:p w:rsidR="00BA600F" w:rsidRPr="006C60C4" w:rsidRDefault="00D479BF" w:rsidP="00D10B31">
      <w:pPr>
        <w:spacing w:line="240" w:lineRule="atLeast"/>
        <w:ind w:firstLineChars="100" w:firstLine="240"/>
        <w:rPr>
          <w:szCs w:val="24"/>
        </w:rPr>
      </w:pPr>
      <w:r w:rsidRPr="006C60C4">
        <w:rPr>
          <w:rFonts w:hint="eastAsia"/>
          <w:szCs w:val="24"/>
        </w:rPr>
        <w:t>（</w:t>
      </w:r>
      <w:r w:rsidR="00BA600F" w:rsidRPr="006C60C4">
        <w:rPr>
          <w:rFonts w:hint="eastAsia"/>
          <w:szCs w:val="24"/>
        </w:rPr>
        <w:t>定義</w:t>
      </w:r>
      <w:r w:rsidRPr="006C60C4">
        <w:rPr>
          <w:rFonts w:hint="eastAsia"/>
          <w:szCs w:val="24"/>
        </w:rPr>
        <w:t>）</w:t>
      </w:r>
    </w:p>
    <w:p w:rsidR="0098785E" w:rsidRDefault="00D479BF" w:rsidP="0098785E">
      <w:pPr>
        <w:spacing w:line="240" w:lineRule="atLeast"/>
        <w:ind w:left="240" w:hangingChars="100" w:hanging="240"/>
        <w:rPr>
          <w:szCs w:val="24"/>
        </w:rPr>
      </w:pPr>
      <w:r w:rsidRPr="006C60C4">
        <w:rPr>
          <w:rFonts w:hint="eastAsia"/>
          <w:szCs w:val="24"/>
        </w:rPr>
        <w:t>第</w:t>
      </w:r>
      <w:r w:rsidR="007D78F0">
        <w:rPr>
          <w:rFonts w:hint="eastAsia"/>
          <w:szCs w:val="24"/>
        </w:rPr>
        <w:t>２</w:t>
      </w:r>
      <w:r w:rsidRPr="006C60C4">
        <w:rPr>
          <w:rFonts w:hint="eastAsia"/>
          <w:szCs w:val="24"/>
        </w:rPr>
        <w:t xml:space="preserve">条　</w:t>
      </w:r>
      <w:r w:rsidR="0098785E">
        <w:rPr>
          <w:rFonts w:hint="eastAsia"/>
          <w:szCs w:val="24"/>
        </w:rPr>
        <w:t>この規程にお</w:t>
      </w:r>
      <w:r w:rsidR="003257BD">
        <w:rPr>
          <w:rFonts w:hint="eastAsia"/>
          <w:szCs w:val="24"/>
        </w:rPr>
        <w:t>いて、次の各号に掲げる用語の</w:t>
      </w:r>
      <w:r w:rsidR="00A702C0">
        <w:rPr>
          <w:rFonts w:hint="eastAsia"/>
          <w:szCs w:val="24"/>
        </w:rPr>
        <w:t>定義</w:t>
      </w:r>
      <w:r w:rsidR="003257BD">
        <w:rPr>
          <w:rFonts w:hint="eastAsia"/>
          <w:szCs w:val="24"/>
        </w:rPr>
        <w:t>は、当該各号に定めるところによる。</w:t>
      </w:r>
    </w:p>
    <w:p w:rsidR="00DC1A79" w:rsidRDefault="0050776B" w:rsidP="00DC1A79">
      <w:pPr>
        <w:spacing w:line="240" w:lineRule="atLeast"/>
        <w:ind w:leftChars="100" w:left="480" w:hangingChars="100" w:hanging="240"/>
        <w:rPr>
          <w:szCs w:val="24"/>
        </w:rPr>
      </w:pPr>
      <w:r>
        <w:rPr>
          <w:rFonts w:hint="eastAsia"/>
          <w:szCs w:val="24"/>
        </w:rPr>
        <w:t xml:space="preserve">一　</w:t>
      </w:r>
      <w:r w:rsidRPr="006C60C4">
        <w:rPr>
          <w:rFonts w:hint="eastAsia"/>
          <w:szCs w:val="24"/>
        </w:rPr>
        <w:t>臨床研究等</w:t>
      </w:r>
      <w:r>
        <w:rPr>
          <w:rFonts w:hint="eastAsia"/>
          <w:szCs w:val="24"/>
        </w:rPr>
        <w:t xml:space="preserve">　共同研究、受託研究及び</w:t>
      </w:r>
      <w:r w:rsidRPr="006C60C4">
        <w:rPr>
          <w:rFonts w:hint="eastAsia"/>
          <w:szCs w:val="24"/>
        </w:rPr>
        <w:t>研究者が主導して行う臨床試験（</w:t>
      </w:r>
      <w:r w:rsidR="00624760">
        <w:rPr>
          <w:rFonts w:hint="eastAsia"/>
          <w:szCs w:val="24"/>
        </w:rPr>
        <w:t>医師主導治験を含む</w:t>
      </w:r>
      <w:r w:rsidRPr="006C60C4">
        <w:rPr>
          <w:rFonts w:hint="eastAsia"/>
          <w:szCs w:val="24"/>
        </w:rPr>
        <w:t>）等をいう。</w:t>
      </w:r>
    </w:p>
    <w:p w:rsidR="0050776B" w:rsidRDefault="0098785E" w:rsidP="00DC1A79">
      <w:pPr>
        <w:spacing w:line="240" w:lineRule="atLeast"/>
        <w:ind w:leftChars="100" w:left="480" w:hangingChars="100" w:hanging="240"/>
        <w:rPr>
          <w:szCs w:val="24"/>
        </w:rPr>
      </w:pPr>
      <w:r>
        <w:rPr>
          <w:rFonts w:hint="eastAsia"/>
          <w:szCs w:val="24"/>
        </w:rPr>
        <w:t xml:space="preserve">二　</w:t>
      </w:r>
      <w:r w:rsidR="00BA600F" w:rsidRPr="006C60C4">
        <w:rPr>
          <w:rFonts w:hint="eastAsia"/>
          <w:szCs w:val="24"/>
        </w:rPr>
        <w:t>実施者</w:t>
      </w:r>
      <w:r>
        <w:rPr>
          <w:rFonts w:hint="eastAsia"/>
          <w:szCs w:val="24"/>
        </w:rPr>
        <w:t xml:space="preserve">　</w:t>
      </w:r>
      <w:r w:rsidR="0050776B">
        <w:rPr>
          <w:rFonts w:hint="eastAsia"/>
          <w:szCs w:val="24"/>
        </w:rPr>
        <w:t>臨床研究等の</w:t>
      </w:r>
      <w:r w:rsidR="00E5281C">
        <w:rPr>
          <w:rFonts w:hint="eastAsia"/>
          <w:szCs w:val="24"/>
        </w:rPr>
        <w:t>研究者</w:t>
      </w:r>
      <w:r w:rsidR="0050776B">
        <w:rPr>
          <w:rFonts w:hint="eastAsia"/>
          <w:szCs w:val="24"/>
        </w:rPr>
        <w:t>及び当該臨床研究等に関わる研究員をいう</w:t>
      </w:r>
      <w:r w:rsidR="00D10B31">
        <w:rPr>
          <w:rFonts w:hint="eastAsia"/>
          <w:szCs w:val="24"/>
        </w:rPr>
        <w:t>。</w:t>
      </w:r>
    </w:p>
    <w:p w:rsidR="00BA600F" w:rsidRPr="006C60C4" w:rsidRDefault="0050776B" w:rsidP="00DC1A79">
      <w:pPr>
        <w:spacing w:line="240" w:lineRule="atLeast"/>
        <w:ind w:firstLineChars="100" w:firstLine="240"/>
        <w:rPr>
          <w:szCs w:val="24"/>
        </w:rPr>
      </w:pPr>
      <w:r>
        <w:rPr>
          <w:rFonts w:hint="eastAsia"/>
          <w:szCs w:val="24"/>
        </w:rPr>
        <w:t xml:space="preserve">三　</w:t>
      </w:r>
      <w:r w:rsidR="00BA600F" w:rsidRPr="006C60C4">
        <w:rPr>
          <w:rFonts w:hint="eastAsia"/>
          <w:szCs w:val="24"/>
        </w:rPr>
        <w:t>関係者</w:t>
      </w:r>
      <w:r>
        <w:rPr>
          <w:rFonts w:hint="eastAsia"/>
          <w:szCs w:val="24"/>
        </w:rPr>
        <w:t xml:space="preserve">　</w:t>
      </w:r>
      <w:r w:rsidR="00C90C93">
        <w:rPr>
          <w:rFonts w:hint="eastAsia"/>
          <w:szCs w:val="24"/>
        </w:rPr>
        <w:t>臨床</w:t>
      </w:r>
      <w:r w:rsidR="00C90C93" w:rsidRPr="006C60C4">
        <w:rPr>
          <w:rFonts w:hint="eastAsia"/>
          <w:szCs w:val="24"/>
        </w:rPr>
        <w:t>研究等の倫理性等を審査する委員会</w:t>
      </w:r>
      <w:r w:rsidR="00F878D0">
        <w:rPr>
          <w:rFonts w:hint="eastAsia"/>
          <w:szCs w:val="24"/>
        </w:rPr>
        <w:t>の委員</w:t>
      </w:r>
      <w:r w:rsidR="008973DC">
        <w:rPr>
          <w:rFonts w:hint="eastAsia"/>
          <w:szCs w:val="24"/>
        </w:rPr>
        <w:t>、院長</w:t>
      </w:r>
      <w:r w:rsidR="007A7F87">
        <w:rPr>
          <w:rFonts w:hint="eastAsia"/>
          <w:szCs w:val="24"/>
        </w:rPr>
        <w:t>等をい</w:t>
      </w:r>
      <w:r w:rsidR="00BA600F" w:rsidRPr="006C60C4">
        <w:rPr>
          <w:rFonts w:hint="eastAsia"/>
          <w:szCs w:val="24"/>
        </w:rPr>
        <w:t>う。</w:t>
      </w:r>
    </w:p>
    <w:p w:rsidR="00BA600F" w:rsidRDefault="0098785E" w:rsidP="00DC1A79">
      <w:pPr>
        <w:spacing w:line="240" w:lineRule="atLeast"/>
        <w:ind w:leftChars="100" w:left="480" w:hangingChars="100" w:hanging="240"/>
        <w:rPr>
          <w:szCs w:val="24"/>
        </w:rPr>
      </w:pPr>
      <w:r>
        <w:rPr>
          <w:rFonts w:hint="eastAsia"/>
          <w:szCs w:val="24"/>
        </w:rPr>
        <w:t xml:space="preserve">四　</w:t>
      </w:r>
      <w:r w:rsidR="00654A75" w:rsidRPr="00654A75">
        <w:rPr>
          <w:rFonts w:hint="eastAsia"/>
          <w:szCs w:val="24"/>
        </w:rPr>
        <w:t>被験者</w:t>
      </w:r>
      <w:r>
        <w:rPr>
          <w:rFonts w:hint="eastAsia"/>
          <w:szCs w:val="24"/>
        </w:rPr>
        <w:t xml:space="preserve">　</w:t>
      </w:r>
      <w:r w:rsidR="00654A75" w:rsidRPr="00654A75">
        <w:rPr>
          <w:rFonts w:hint="eastAsia"/>
          <w:szCs w:val="24"/>
        </w:rPr>
        <w:t>臨床研究</w:t>
      </w:r>
      <w:r w:rsidR="0050776B">
        <w:rPr>
          <w:rFonts w:hint="eastAsia"/>
          <w:szCs w:val="24"/>
        </w:rPr>
        <w:t>等</w:t>
      </w:r>
      <w:r w:rsidR="00654A75" w:rsidRPr="00654A75">
        <w:rPr>
          <w:rFonts w:hint="eastAsia"/>
          <w:szCs w:val="24"/>
        </w:rPr>
        <w:t>を実施される者若しくは臨床研究</w:t>
      </w:r>
      <w:r w:rsidR="0050776B">
        <w:rPr>
          <w:rFonts w:hint="eastAsia"/>
          <w:szCs w:val="24"/>
        </w:rPr>
        <w:t>等</w:t>
      </w:r>
      <w:r w:rsidR="009C7097">
        <w:rPr>
          <w:rFonts w:hint="eastAsia"/>
          <w:szCs w:val="24"/>
        </w:rPr>
        <w:t>を実施されることを求められた者又は臨床研究</w:t>
      </w:r>
      <w:r w:rsidR="0050776B">
        <w:rPr>
          <w:rFonts w:hint="eastAsia"/>
          <w:szCs w:val="24"/>
        </w:rPr>
        <w:t>等</w:t>
      </w:r>
      <w:r w:rsidR="009C7097">
        <w:rPr>
          <w:rFonts w:hint="eastAsia"/>
          <w:szCs w:val="24"/>
        </w:rPr>
        <w:t>に用いようとする血液、組織、細胞、体液、</w:t>
      </w:r>
      <w:r w:rsidR="00654A75" w:rsidRPr="00654A75">
        <w:rPr>
          <w:rFonts w:hint="eastAsia"/>
          <w:szCs w:val="24"/>
        </w:rPr>
        <w:t>排泄物及びこれらから抽出したＤＮＡ等の人の体の一部並びに</w:t>
      </w:r>
      <w:r w:rsidR="0050776B">
        <w:rPr>
          <w:rFonts w:hint="eastAsia"/>
          <w:szCs w:val="24"/>
        </w:rPr>
        <w:t>自ら</w:t>
      </w:r>
      <w:r w:rsidR="00654A75" w:rsidRPr="00654A75">
        <w:rPr>
          <w:rFonts w:hint="eastAsia"/>
          <w:szCs w:val="24"/>
        </w:rPr>
        <w:t>の診断及び治療を通じて得</w:t>
      </w:r>
      <w:r w:rsidR="009C7097">
        <w:rPr>
          <w:rFonts w:hint="eastAsia"/>
          <w:szCs w:val="24"/>
        </w:rPr>
        <w:t>られた疾病名、投薬名、</w:t>
      </w:r>
      <w:r w:rsidR="00F878D0">
        <w:rPr>
          <w:rFonts w:hint="eastAsia"/>
          <w:szCs w:val="24"/>
        </w:rPr>
        <w:t>検査結果等の情報</w:t>
      </w:r>
      <w:r w:rsidR="00654A75" w:rsidRPr="00654A75">
        <w:rPr>
          <w:rFonts w:hint="eastAsia"/>
          <w:szCs w:val="24"/>
        </w:rPr>
        <w:t>を提供する者をいう。</w:t>
      </w:r>
    </w:p>
    <w:p w:rsidR="0050776B" w:rsidRPr="0050776B" w:rsidRDefault="0050776B" w:rsidP="00DC1A79">
      <w:pPr>
        <w:spacing w:line="240" w:lineRule="atLeast"/>
        <w:ind w:leftChars="100" w:left="480" w:hangingChars="100" w:hanging="240"/>
        <w:rPr>
          <w:szCs w:val="24"/>
        </w:rPr>
      </w:pPr>
      <w:r>
        <w:rPr>
          <w:rFonts w:hint="eastAsia"/>
          <w:szCs w:val="24"/>
        </w:rPr>
        <w:t xml:space="preserve">五　</w:t>
      </w:r>
      <w:r w:rsidRPr="006C60C4">
        <w:rPr>
          <w:rFonts w:hint="eastAsia"/>
          <w:szCs w:val="24"/>
        </w:rPr>
        <w:t>利益相反</w:t>
      </w:r>
      <w:r>
        <w:rPr>
          <w:rFonts w:hint="eastAsia"/>
          <w:szCs w:val="24"/>
        </w:rPr>
        <w:t xml:space="preserve">　臨床研究等</w:t>
      </w:r>
      <w:r w:rsidR="00D664BA">
        <w:rPr>
          <w:rFonts w:hint="eastAsia"/>
          <w:szCs w:val="24"/>
        </w:rPr>
        <w:t>の</w:t>
      </w:r>
      <w:r w:rsidRPr="006C60C4">
        <w:rPr>
          <w:rFonts w:hint="eastAsia"/>
          <w:szCs w:val="24"/>
        </w:rPr>
        <w:t>実施者及び関係者が、被験者や</w:t>
      </w:r>
      <w:r w:rsidR="008973DC">
        <w:rPr>
          <w:rFonts w:hint="eastAsia"/>
          <w:szCs w:val="24"/>
        </w:rPr>
        <w:t>当院</w:t>
      </w:r>
      <w:r w:rsidRPr="006C60C4">
        <w:rPr>
          <w:rFonts w:hint="eastAsia"/>
          <w:szCs w:val="24"/>
        </w:rPr>
        <w:t>と連携をとりながら行う臨床研究等によって得られる直接的</w:t>
      </w:r>
      <w:r w:rsidR="00D664BA">
        <w:rPr>
          <w:rFonts w:hint="eastAsia"/>
          <w:szCs w:val="24"/>
        </w:rPr>
        <w:t>利益</w:t>
      </w:r>
      <w:r w:rsidRPr="006C60C4">
        <w:rPr>
          <w:rFonts w:hint="eastAsia"/>
          <w:szCs w:val="24"/>
        </w:rPr>
        <w:t>（実施料収入、兼業報酬、未公開株式等）及び間接的利益と、社会に開かれた研究・教育を実践する</w:t>
      </w:r>
      <w:r w:rsidR="008973DC">
        <w:rPr>
          <w:rFonts w:hint="eastAsia"/>
          <w:szCs w:val="24"/>
        </w:rPr>
        <w:t>という当院</w:t>
      </w:r>
      <w:r w:rsidRPr="006C60C4">
        <w:rPr>
          <w:rFonts w:hint="eastAsia"/>
          <w:szCs w:val="24"/>
        </w:rPr>
        <w:t>職員としての責務又は患者の希望する最善の治療</w:t>
      </w:r>
      <w:r>
        <w:rPr>
          <w:rFonts w:hint="eastAsia"/>
          <w:szCs w:val="24"/>
        </w:rPr>
        <w:t>を提供するという医療関係者としての責務などが衝突・相反している状況をい</w:t>
      </w:r>
      <w:r w:rsidRPr="006C60C4">
        <w:rPr>
          <w:rFonts w:hint="eastAsia"/>
          <w:szCs w:val="24"/>
        </w:rPr>
        <w:t>う。</w:t>
      </w:r>
    </w:p>
    <w:p w:rsidR="0082348F" w:rsidRPr="00654A75" w:rsidRDefault="0082348F" w:rsidP="0082455D">
      <w:pPr>
        <w:spacing w:line="240" w:lineRule="atLeast"/>
        <w:ind w:left="240" w:hangingChars="100" w:hanging="240"/>
        <w:rPr>
          <w:szCs w:val="24"/>
        </w:rPr>
      </w:pPr>
    </w:p>
    <w:p w:rsidR="008973DC" w:rsidRPr="00732FD5" w:rsidRDefault="008973DC" w:rsidP="00025EE0">
      <w:pPr>
        <w:spacing w:line="240" w:lineRule="atLeast"/>
        <w:rPr>
          <w:szCs w:val="24"/>
        </w:rPr>
      </w:pPr>
    </w:p>
    <w:p w:rsidR="00D664BA" w:rsidRDefault="00D664BA" w:rsidP="00D664BA">
      <w:pPr>
        <w:spacing w:line="240" w:lineRule="atLeast"/>
        <w:ind w:firstLineChars="100" w:firstLine="240"/>
        <w:rPr>
          <w:szCs w:val="24"/>
        </w:rPr>
      </w:pPr>
      <w:r>
        <w:rPr>
          <w:rFonts w:hint="eastAsia"/>
          <w:szCs w:val="24"/>
        </w:rPr>
        <w:lastRenderedPageBreak/>
        <w:t>（委員会）</w:t>
      </w:r>
    </w:p>
    <w:p w:rsidR="00D664BA" w:rsidRDefault="00D664BA" w:rsidP="00D664BA">
      <w:pPr>
        <w:pStyle w:val="a9"/>
        <w:ind w:left="236" w:hangingChars="100" w:hanging="236"/>
      </w:pPr>
      <w:r>
        <w:rPr>
          <w:rFonts w:hint="eastAsia"/>
        </w:rPr>
        <w:t xml:space="preserve">第３条　</w:t>
      </w:r>
      <w:r w:rsidR="00C608E6">
        <w:rPr>
          <w:rFonts w:hint="eastAsia"/>
        </w:rPr>
        <w:t>当院</w:t>
      </w:r>
      <w:r w:rsidR="0082348F" w:rsidRPr="0082348F">
        <w:rPr>
          <w:rFonts w:hint="eastAsia"/>
        </w:rPr>
        <w:t>における臨床研究等の</w:t>
      </w:r>
      <w:r>
        <w:rPr>
          <w:rFonts w:hint="eastAsia"/>
        </w:rPr>
        <w:t>利益相反に関する審議を行</w:t>
      </w:r>
      <w:r w:rsidR="00BD6290">
        <w:rPr>
          <w:rFonts w:hint="eastAsia"/>
        </w:rPr>
        <w:t>うため</w:t>
      </w:r>
      <w:r w:rsidR="008973DC">
        <w:rPr>
          <w:rFonts w:hint="eastAsia"/>
          <w:szCs w:val="24"/>
        </w:rPr>
        <w:t>独立行政法人国立病院機構</w:t>
      </w:r>
      <w:r w:rsidR="003D65A5">
        <w:rPr>
          <w:rFonts w:hint="eastAsia"/>
          <w:szCs w:val="24"/>
        </w:rPr>
        <w:t>四国がんセンター</w:t>
      </w:r>
      <w:r w:rsidRPr="006C60C4">
        <w:rPr>
          <w:rFonts w:hint="eastAsia"/>
          <w:szCs w:val="24"/>
        </w:rPr>
        <w:t>研究利益相反審査委員会</w:t>
      </w:r>
      <w:r>
        <w:rPr>
          <w:rFonts w:hint="eastAsia"/>
          <w:szCs w:val="24"/>
        </w:rPr>
        <w:t>(</w:t>
      </w:r>
      <w:r>
        <w:rPr>
          <w:rFonts w:hint="eastAsia"/>
          <w:szCs w:val="24"/>
        </w:rPr>
        <w:t>以下「委員会」という。</w:t>
      </w:r>
      <w:r>
        <w:rPr>
          <w:rFonts w:hint="eastAsia"/>
          <w:szCs w:val="24"/>
        </w:rPr>
        <w:t>)</w:t>
      </w:r>
      <w:r>
        <w:rPr>
          <w:rFonts w:hint="eastAsia"/>
        </w:rPr>
        <w:t>を設置する。</w:t>
      </w:r>
    </w:p>
    <w:p w:rsidR="0082348F" w:rsidRPr="0082348F" w:rsidRDefault="009D168A" w:rsidP="0082348F">
      <w:pPr>
        <w:spacing w:line="240" w:lineRule="atLeast"/>
        <w:ind w:left="240" w:hangingChars="100" w:hanging="240"/>
        <w:rPr>
          <w:szCs w:val="24"/>
        </w:rPr>
      </w:pPr>
      <w:r>
        <w:rPr>
          <w:rFonts w:hint="eastAsia"/>
          <w:szCs w:val="24"/>
        </w:rPr>
        <w:t>２　院長</w:t>
      </w:r>
      <w:r w:rsidR="0082348F" w:rsidRPr="0082348F">
        <w:rPr>
          <w:rFonts w:hint="eastAsia"/>
          <w:szCs w:val="24"/>
        </w:rPr>
        <w:t>は、</w:t>
      </w:r>
      <w:r w:rsidR="00C608E6">
        <w:rPr>
          <w:rFonts w:hint="eastAsia"/>
          <w:szCs w:val="24"/>
        </w:rPr>
        <w:t>委員会の意見等に基づき、利益相反に関し、当院</w:t>
      </w:r>
      <w:r w:rsidR="0082348F" w:rsidRPr="0082348F">
        <w:rPr>
          <w:rFonts w:hint="eastAsia"/>
          <w:szCs w:val="24"/>
        </w:rPr>
        <w:t>としての見解を示し、「臨床研究法における臨床研究の利益相反管理について」（平成３０年３月２日付医政研発</w:t>
      </w:r>
      <w:r w:rsidR="0082348F" w:rsidRPr="0082348F">
        <w:rPr>
          <w:szCs w:val="24"/>
        </w:rPr>
        <w:t>0302第１号医政局研究開発振興課長通知）において推奨する基準による方法又は次の各号に掲げる措置による改善に向けた指導、管理を行う。また、極めて重大な利益相反が存在する場合であって、これら</w:t>
      </w:r>
      <w:r w:rsidR="00BD6290">
        <w:rPr>
          <w:szCs w:val="24"/>
        </w:rPr>
        <w:t>の方法により解決が難しいと認められる場合には、当該研究への参加</w:t>
      </w:r>
      <w:r w:rsidR="00BD6290">
        <w:rPr>
          <w:rFonts w:hint="eastAsia"/>
          <w:szCs w:val="24"/>
        </w:rPr>
        <w:t>を</w:t>
      </w:r>
      <w:r w:rsidR="0082348F" w:rsidRPr="0082348F">
        <w:rPr>
          <w:szCs w:val="24"/>
        </w:rPr>
        <w:t>取りやめ</w:t>
      </w:r>
      <w:r w:rsidR="00BD6290">
        <w:rPr>
          <w:rFonts w:hint="eastAsia"/>
          <w:szCs w:val="24"/>
        </w:rPr>
        <w:t>、</w:t>
      </w:r>
      <w:r w:rsidR="00BD6290">
        <w:rPr>
          <w:szCs w:val="24"/>
        </w:rPr>
        <w:t>経済的な利益</w:t>
      </w:r>
      <w:r w:rsidR="00BD6290">
        <w:rPr>
          <w:rFonts w:hint="eastAsia"/>
          <w:szCs w:val="24"/>
        </w:rPr>
        <w:t>を</w:t>
      </w:r>
      <w:r w:rsidR="0082348F" w:rsidRPr="0082348F">
        <w:rPr>
          <w:szCs w:val="24"/>
        </w:rPr>
        <w:t>放棄</w:t>
      </w:r>
      <w:r w:rsidR="00BD6290">
        <w:rPr>
          <w:rFonts w:hint="eastAsia"/>
          <w:szCs w:val="24"/>
        </w:rPr>
        <w:t>させることができる</w:t>
      </w:r>
      <w:r w:rsidR="0082348F" w:rsidRPr="0082348F">
        <w:rPr>
          <w:szCs w:val="24"/>
        </w:rPr>
        <w:t>。</w:t>
      </w:r>
    </w:p>
    <w:p w:rsidR="0082348F" w:rsidRPr="0082348F" w:rsidRDefault="0082348F" w:rsidP="0082348F">
      <w:pPr>
        <w:spacing w:line="240" w:lineRule="atLeast"/>
        <w:ind w:left="240" w:hangingChars="100" w:hanging="240"/>
        <w:rPr>
          <w:szCs w:val="24"/>
        </w:rPr>
      </w:pPr>
      <w:r w:rsidRPr="0082348F">
        <w:rPr>
          <w:rFonts w:hint="eastAsia"/>
          <w:szCs w:val="24"/>
        </w:rPr>
        <w:t xml:space="preserve">　一　経済的な利益関係の一般への開示</w:t>
      </w:r>
    </w:p>
    <w:p w:rsidR="0082348F" w:rsidRPr="0082348F" w:rsidRDefault="0082348F" w:rsidP="0082348F">
      <w:pPr>
        <w:spacing w:line="240" w:lineRule="atLeast"/>
        <w:ind w:left="240" w:hangingChars="100" w:hanging="240"/>
        <w:rPr>
          <w:szCs w:val="24"/>
        </w:rPr>
      </w:pPr>
      <w:r w:rsidRPr="0082348F">
        <w:rPr>
          <w:rFonts w:hint="eastAsia"/>
          <w:szCs w:val="24"/>
        </w:rPr>
        <w:t xml:space="preserve">　二　委員会による研究のモニタリング</w:t>
      </w:r>
    </w:p>
    <w:p w:rsidR="0082348F" w:rsidRPr="0082348F" w:rsidRDefault="0082348F" w:rsidP="0082348F">
      <w:pPr>
        <w:spacing w:line="240" w:lineRule="atLeast"/>
        <w:ind w:left="240" w:hangingChars="100" w:hanging="240"/>
        <w:rPr>
          <w:szCs w:val="24"/>
        </w:rPr>
      </w:pPr>
      <w:r w:rsidRPr="0082348F">
        <w:rPr>
          <w:rFonts w:hint="eastAsia"/>
          <w:szCs w:val="24"/>
        </w:rPr>
        <w:t xml:space="preserve">　三　研究計画の修正</w:t>
      </w:r>
    </w:p>
    <w:p w:rsidR="0082348F" w:rsidRPr="0082348F" w:rsidRDefault="0082348F" w:rsidP="0082348F">
      <w:pPr>
        <w:spacing w:line="240" w:lineRule="atLeast"/>
        <w:ind w:left="240" w:hangingChars="100" w:hanging="240"/>
        <w:rPr>
          <w:szCs w:val="24"/>
        </w:rPr>
      </w:pPr>
      <w:r w:rsidRPr="0082348F">
        <w:rPr>
          <w:rFonts w:hint="eastAsia"/>
          <w:szCs w:val="24"/>
        </w:rPr>
        <w:t xml:space="preserve">　四　利益相反の状態にある研究者の研究への参加形態の変更</w:t>
      </w:r>
    </w:p>
    <w:p w:rsidR="0082348F" w:rsidRPr="0082348F" w:rsidRDefault="0082348F" w:rsidP="0082348F">
      <w:pPr>
        <w:spacing w:line="240" w:lineRule="atLeast"/>
        <w:ind w:left="240" w:hangingChars="100" w:hanging="240"/>
        <w:rPr>
          <w:szCs w:val="24"/>
        </w:rPr>
      </w:pPr>
      <w:r w:rsidRPr="0082348F">
        <w:rPr>
          <w:rFonts w:hint="eastAsia"/>
          <w:szCs w:val="24"/>
        </w:rPr>
        <w:t xml:space="preserve">　五　利益相反を生み出す関係の分離</w:t>
      </w:r>
    </w:p>
    <w:p w:rsidR="0082348F" w:rsidRDefault="0082348F" w:rsidP="0082348F">
      <w:pPr>
        <w:spacing w:line="240" w:lineRule="atLeast"/>
        <w:ind w:left="240" w:hangingChars="100" w:hanging="240"/>
        <w:rPr>
          <w:szCs w:val="24"/>
        </w:rPr>
      </w:pPr>
      <w:r w:rsidRPr="0082348F">
        <w:rPr>
          <w:rFonts w:hint="eastAsia"/>
          <w:szCs w:val="24"/>
        </w:rPr>
        <w:t xml:space="preserve">　六　その他必要な措置</w:t>
      </w:r>
    </w:p>
    <w:p w:rsidR="00D664BA" w:rsidRPr="00D664BA" w:rsidRDefault="0082348F" w:rsidP="00DC1A79">
      <w:pPr>
        <w:spacing w:line="240" w:lineRule="atLeast"/>
        <w:ind w:left="240" w:hangingChars="100" w:hanging="240"/>
        <w:rPr>
          <w:szCs w:val="24"/>
        </w:rPr>
      </w:pPr>
      <w:r>
        <w:rPr>
          <w:rFonts w:hint="eastAsia"/>
          <w:szCs w:val="24"/>
        </w:rPr>
        <w:t>３</w:t>
      </w:r>
      <w:r w:rsidR="00D664BA">
        <w:rPr>
          <w:rFonts w:hint="eastAsia"/>
          <w:szCs w:val="24"/>
        </w:rPr>
        <w:t xml:space="preserve">　この規程に定めるもののほか、委員会に関し必要な事項は、</w:t>
      </w:r>
      <w:r w:rsidR="008973DC">
        <w:rPr>
          <w:rFonts w:hint="eastAsia"/>
          <w:szCs w:val="24"/>
        </w:rPr>
        <w:t>独立行政法人国立病院機構</w:t>
      </w:r>
      <w:r w:rsidR="003D65A5">
        <w:rPr>
          <w:rFonts w:hint="eastAsia"/>
          <w:szCs w:val="24"/>
        </w:rPr>
        <w:t>四国がんセンター</w:t>
      </w:r>
      <w:r w:rsidR="00D664BA" w:rsidRPr="006C60C4">
        <w:rPr>
          <w:rFonts w:hint="eastAsia"/>
          <w:szCs w:val="24"/>
        </w:rPr>
        <w:t>研究利益相反審</w:t>
      </w:r>
      <w:r w:rsidR="00D664BA">
        <w:rPr>
          <w:rFonts w:hint="eastAsia"/>
          <w:szCs w:val="24"/>
        </w:rPr>
        <w:t>査委員会規程の定めるところによる</w:t>
      </w:r>
      <w:r w:rsidR="00D664BA" w:rsidRPr="006C60C4">
        <w:rPr>
          <w:rFonts w:hint="eastAsia"/>
          <w:szCs w:val="24"/>
        </w:rPr>
        <w:t>。</w:t>
      </w:r>
    </w:p>
    <w:p w:rsidR="00D664BA" w:rsidRPr="00D664BA" w:rsidRDefault="00D664BA" w:rsidP="00025EE0">
      <w:pPr>
        <w:spacing w:line="240" w:lineRule="atLeast"/>
        <w:rPr>
          <w:szCs w:val="24"/>
        </w:rPr>
      </w:pPr>
    </w:p>
    <w:p w:rsidR="0005274D" w:rsidRDefault="0005274D" w:rsidP="00D10B31">
      <w:pPr>
        <w:spacing w:line="240" w:lineRule="atLeast"/>
        <w:ind w:firstLineChars="100" w:firstLine="240"/>
        <w:rPr>
          <w:szCs w:val="24"/>
        </w:rPr>
      </w:pPr>
      <w:r>
        <w:rPr>
          <w:rFonts w:hint="eastAsia"/>
          <w:szCs w:val="24"/>
        </w:rPr>
        <w:t>（利益開示）</w:t>
      </w:r>
    </w:p>
    <w:p w:rsidR="006F7411" w:rsidRPr="005F27D5" w:rsidRDefault="00D664BA" w:rsidP="0005274D">
      <w:pPr>
        <w:spacing w:line="240" w:lineRule="atLeast"/>
        <w:ind w:left="240" w:hangingChars="100" w:hanging="240"/>
        <w:rPr>
          <w:szCs w:val="24"/>
        </w:rPr>
      </w:pPr>
      <w:r w:rsidRPr="005F27D5">
        <w:rPr>
          <w:rFonts w:hint="eastAsia"/>
          <w:szCs w:val="24"/>
        </w:rPr>
        <w:t>第４</w:t>
      </w:r>
      <w:r w:rsidR="0005274D" w:rsidRPr="005F27D5">
        <w:rPr>
          <w:rFonts w:hint="eastAsia"/>
          <w:szCs w:val="24"/>
        </w:rPr>
        <w:t xml:space="preserve">条　</w:t>
      </w:r>
      <w:r w:rsidR="00C608E6">
        <w:rPr>
          <w:rFonts w:hint="eastAsia"/>
          <w:szCs w:val="24"/>
        </w:rPr>
        <w:t>当院</w:t>
      </w:r>
      <w:r w:rsidRPr="005F27D5">
        <w:rPr>
          <w:rFonts w:hint="eastAsia"/>
          <w:szCs w:val="24"/>
        </w:rPr>
        <w:t>における</w:t>
      </w:r>
      <w:r w:rsidR="000D7FD9" w:rsidRPr="005F27D5">
        <w:rPr>
          <w:rFonts w:hint="eastAsia"/>
          <w:szCs w:val="24"/>
        </w:rPr>
        <w:t>臨床研究等</w:t>
      </w:r>
      <w:r w:rsidRPr="005F27D5">
        <w:rPr>
          <w:rFonts w:hint="eastAsia"/>
          <w:szCs w:val="24"/>
        </w:rPr>
        <w:t>の実施者</w:t>
      </w:r>
      <w:r w:rsidR="000D7FD9" w:rsidRPr="005F27D5">
        <w:rPr>
          <w:rFonts w:hint="eastAsia"/>
          <w:szCs w:val="24"/>
        </w:rPr>
        <w:t>は</w:t>
      </w:r>
      <w:r w:rsidR="00902973" w:rsidRPr="005F27D5">
        <w:rPr>
          <w:rFonts w:hint="eastAsia"/>
          <w:szCs w:val="24"/>
        </w:rPr>
        <w:t>、</w:t>
      </w:r>
      <w:r w:rsidR="008973DC">
        <w:rPr>
          <w:rFonts w:hint="eastAsia"/>
          <w:szCs w:val="24"/>
        </w:rPr>
        <w:t>院長</w:t>
      </w:r>
      <w:r w:rsidR="009947DD" w:rsidRPr="005F27D5">
        <w:rPr>
          <w:rFonts w:hint="eastAsia"/>
          <w:szCs w:val="24"/>
        </w:rPr>
        <w:t>に</w:t>
      </w:r>
      <w:r w:rsidRPr="005F27D5">
        <w:rPr>
          <w:rFonts w:hint="eastAsia"/>
          <w:szCs w:val="24"/>
        </w:rPr>
        <w:t>対し、当該研究にかかる利益を開示しなければならない</w:t>
      </w:r>
      <w:r w:rsidR="009947DD" w:rsidRPr="005F27D5">
        <w:rPr>
          <w:rFonts w:hint="eastAsia"/>
          <w:szCs w:val="24"/>
        </w:rPr>
        <w:t>。</w:t>
      </w:r>
    </w:p>
    <w:p w:rsidR="00D664BA" w:rsidRPr="005F27D5" w:rsidRDefault="008973DC" w:rsidP="0005274D">
      <w:pPr>
        <w:spacing w:line="240" w:lineRule="atLeast"/>
        <w:ind w:left="240" w:hangingChars="100" w:hanging="240"/>
        <w:rPr>
          <w:szCs w:val="24"/>
        </w:rPr>
      </w:pPr>
      <w:r>
        <w:rPr>
          <w:rFonts w:hint="eastAsia"/>
          <w:szCs w:val="24"/>
        </w:rPr>
        <w:t>２　前項の開示を受けた院長</w:t>
      </w:r>
      <w:r w:rsidR="00D664BA" w:rsidRPr="005F27D5">
        <w:rPr>
          <w:rFonts w:hint="eastAsia"/>
          <w:szCs w:val="24"/>
        </w:rPr>
        <w:t>は、利益相反の管理に関する措置について、委員会に対し意見を求めることができる。</w:t>
      </w:r>
    </w:p>
    <w:p w:rsidR="005F22B1" w:rsidRDefault="008973DC" w:rsidP="0005274D">
      <w:pPr>
        <w:spacing w:line="240" w:lineRule="atLeast"/>
        <w:ind w:left="240" w:hangingChars="100" w:hanging="240"/>
        <w:rPr>
          <w:szCs w:val="24"/>
        </w:rPr>
      </w:pPr>
      <w:r>
        <w:rPr>
          <w:rFonts w:hint="eastAsia"/>
          <w:szCs w:val="24"/>
        </w:rPr>
        <w:t>３　院長</w:t>
      </w:r>
      <w:r w:rsidR="005F22B1">
        <w:rPr>
          <w:rFonts w:hint="eastAsia"/>
          <w:szCs w:val="24"/>
        </w:rPr>
        <w:t>は、委員会の意見等に基づき、利益相反に関し、必要な指導、管理を行う。</w:t>
      </w:r>
    </w:p>
    <w:p w:rsidR="007A0131" w:rsidRPr="008973DC" w:rsidRDefault="007A0131" w:rsidP="0082455D">
      <w:pPr>
        <w:spacing w:line="240" w:lineRule="atLeast"/>
        <w:ind w:left="240" w:hangingChars="100" w:hanging="240"/>
        <w:rPr>
          <w:szCs w:val="24"/>
        </w:rPr>
      </w:pPr>
    </w:p>
    <w:p w:rsidR="00BA600F" w:rsidRPr="006C60C4" w:rsidRDefault="00D479BF" w:rsidP="00D10B31">
      <w:pPr>
        <w:spacing w:line="240" w:lineRule="atLeast"/>
        <w:ind w:firstLineChars="100" w:firstLine="240"/>
        <w:rPr>
          <w:szCs w:val="24"/>
        </w:rPr>
      </w:pPr>
      <w:r w:rsidRPr="006C60C4">
        <w:rPr>
          <w:rFonts w:hint="eastAsia"/>
          <w:szCs w:val="24"/>
        </w:rPr>
        <w:t>（</w:t>
      </w:r>
      <w:r w:rsidR="00BA600F" w:rsidRPr="006C60C4">
        <w:rPr>
          <w:rFonts w:hint="eastAsia"/>
          <w:szCs w:val="24"/>
        </w:rPr>
        <w:t>対象</w:t>
      </w:r>
      <w:r w:rsidRPr="006C60C4">
        <w:rPr>
          <w:rFonts w:hint="eastAsia"/>
          <w:szCs w:val="24"/>
        </w:rPr>
        <w:t>）</w:t>
      </w:r>
    </w:p>
    <w:p w:rsidR="00BA600F" w:rsidRPr="006C60C4" w:rsidRDefault="00B650AE" w:rsidP="00025EE0">
      <w:pPr>
        <w:spacing w:line="240" w:lineRule="atLeast"/>
        <w:rPr>
          <w:szCs w:val="24"/>
        </w:rPr>
      </w:pPr>
      <w:r w:rsidRPr="006C60C4">
        <w:rPr>
          <w:rFonts w:hint="eastAsia"/>
          <w:szCs w:val="24"/>
        </w:rPr>
        <w:t>第</w:t>
      </w:r>
      <w:r w:rsidR="00D664BA">
        <w:rPr>
          <w:rFonts w:hint="eastAsia"/>
          <w:szCs w:val="24"/>
        </w:rPr>
        <w:t>５</w:t>
      </w:r>
      <w:r w:rsidR="002C1AA3">
        <w:rPr>
          <w:rFonts w:hint="eastAsia"/>
          <w:szCs w:val="24"/>
        </w:rPr>
        <w:t xml:space="preserve">条　</w:t>
      </w:r>
      <w:r w:rsidR="00BA600F" w:rsidRPr="006C60C4">
        <w:rPr>
          <w:rFonts w:hint="eastAsia"/>
          <w:szCs w:val="24"/>
        </w:rPr>
        <w:t>利益を開示すべき人的範囲</w:t>
      </w:r>
      <w:r w:rsidR="002C1AA3">
        <w:rPr>
          <w:rFonts w:hint="eastAsia"/>
          <w:szCs w:val="24"/>
        </w:rPr>
        <w:t>は</w:t>
      </w:r>
      <w:r w:rsidR="0050776B">
        <w:rPr>
          <w:rFonts w:hint="eastAsia"/>
          <w:szCs w:val="24"/>
        </w:rPr>
        <w:t>、</w:t>
      </w:r>
      <w:r w:rsidR="002C1AA3">
        <w:rPr>
          <w:rFonts w:hint="eastAsia"/>
          <w:szCs w:val="24"/>
        </w:rPr>
        <w:t>次の各号に掲げるものとする。</w:t>
      </w:r>
    </w:p>
    <w:p w:rsidR="00BA600F" w:rsidRPr="006C60C4" w:rsidRDefault="002C1AA3" w:rsidP="0050776B">
      <w:pPr>
        <w:spacing w:line="240" w:lineRule="atLeast"/>
        <w:ind w:leftChars="88" w:left="451" w:hangingChars="100" w:hanging="240"/>
        <w:rPr>
          <w:szCs w:val="24"/>
        </w:rPr>
      </w:pPr>
      <w:r>
        <w:rPr>
          <w:rFonts w:hint="eastAsia"/>
          <w:szCs w:val="24"/>
        </w:rPr>
        <w:t>一</w:t>
      </w:r>
      <w:r w:rsidR="00E64DBB">
        <w:rPr>
          <w:rFonts w:hint="eastAsia"/>
          <w:szCs w:val="24"/>
        </w:rPr>
        <w:t xml:space="preserve">　</w:t>
      </w:r>
      <w:r w:rsidR="00BA600F" w:rsidRPr="006C60C4">
        <w:rPr>
          <w:rFonts w:hint="eastAsia"/>
          <w:szCs w:val="24"/>
        </w:rPr>
        <w:t>臨床研究</w:t>
      </w:r>
      <w:r w:rsidR="00D479BF" w:rsidRPr="006C60C4">
        <w:rPr>
          <w:rFonts w:hint="eastAsia"/>
          <w:szCs w:val="24"/>
        </w:rPr>
        <w:t>等</w:t>
      </w:r>
      <w:r w:rsidR="005F22B1">
        <w:rPr>
          <w:rFonts w:hint="eastAsia"/>
          <w:szCs w:val="24"/>
        </w:rPr>
        <w:t>の</w:t>
      </w:r>
      <w:r w:rsidR="00BA600F" w:rsidRPr="006C60C4">
        <w:rPr>
          <w:rFonts w:hint="eastAsia"/>
          <w:szCs w:val="24"/>
        </w:rPr>
        <w:t>実施者</w:t>
      </w:r>
      <w:r w:rsidR="00067EF3">
        <w:rPr>
          <w:rFonts w:hint="eastAsia"/>
          <w:szCs w:val="24"/>
        </w:rPr>
        <w:t>、そ</w:t>
      </w:r>
      <w:r w:rsidR="00F4506D">
        <w:rPr>
          <w:rFonts w:hint="eastAsia"/>
          <w:szCs w:val="24"/>
        </w:rPr>
        <w:t>の</w:t>
      </w:r>
      <w:r w:rsidR="00F4506D" w:rsidRPr="00F4506D">
        <w:rPr>
          <w:rFonts w:hint="eastAsia"/>
          <w:szCs w:val="24"/>
        </w:rPr>
        <w:t>配偶者及び生計を一にする扶養親族</w:t>
      </w:r>
      <w:r w:rsidR="00F4506D" w:rsidRPr="00F4506D">
        <w:rPr>
          <w:szCs w:val="24"/>
        </w:rPr>
        <w:t>(一親等の者に限る)</w:t>
      </w:r>
    </w:p>
    <w:p w:rsidR="00BA600F" w:rsidRPr="006C60C4" w:rsidRDefault="002C1AA3" w:rsidP="00067EF3">
      <w:pPr>
        <w:spacing w:line="240" w:lineRule="atLeast"/>
        <w:ind w:leftChars="88" w:left="451" w:hangingChars="100" w:hanging="240"/>
        <w:rPr>
          <w:szCs w:val="24"/>
        </w:rPr>
      </w:pPr>
      <w:r>
        <w:rPr>
          <w:rFonts w:hint="eastAsia"/>
          <w:szCs w:val="24"/>
        </w:rPr>
        <w:t>二</w:t>
      </w:r>
      <w:r w:rsidR="00E64DBB">
        <w:rPr>
          <w:rFonts w:hint="eastAsia"/>
          <w:szCs w:val="24"/>
        </w:rPr>
        <w:t xml:space="preserve">　</w:t>
      </w:r>
      <w:r w:rsidR="00F4506D">
        <w:rPr>
          <w:rFonts w:hint="eastAsia"/>
          <w:szCs w:val="24"/>
        </w:rPr>
        <w:t>関係者</w:t>
      </w:r>
      <w:r w:rsidR="00F7336E">
        <w:rPr>
          <w:rFonts w:hint="eastAsia"/>
          <w:szCs w:val="24"/>
        </w:rPr>
        <w:t>(</w:t>
      </w:r>
      <w:r w:rsidR="00F7336E" w:rsidRPr="006C60C4">
        <w:rPr>
          <w:rFonts w:hint="eastAsia"/>
          <w:szCs w:val="24"/>
        </w:rPr>
        <w:t>臨床研究等</w:t>
      </w:r>
      <w:r w:rsidR="00F7336E">
        <w:rPr>
          <w:rFonts w:hint="eastAsia"/>
          <w:szCs w:val="24"/>
        </w:rPr>
        <w:t>の協力者（コーディネーター等）を除く。)</w:t>
      </w:r>
    </w:p>
    <w:p w:rsidR="00BA600F" w:rsidRPr="006C60C4" w:rsidRDefault="0050776B" w:rsidP="00B34EDE">
      <w:pPr>
        <w:spacing w:line="240" w:lineRule="atLeast"/>
        <w:ind w:leftChars="88" w:left="451" w:hangingChars="100" w:hanging="240"/>
        <w:rPr>
          <w:szCs w:val="24"/>
        </w:rPr>
      </w:pPr>
      <w:r>
        <w:rPr>
          <w:rFonts w:hint="eastAsia"/>
          <w:szCs w:val="24"/>
        </w:rPr>
        <w:t>三</w:t>
      </w:r>
      <w:r w:rsidR="00E64DBB">
        <w:rPr>
          <w:rFonts w:hint="eastAsia"/>
          <w:szCs w:val="24"/>
        </w:rPr>
        <w:t xml:space="preserve">　</w:t>
      </w:r>
      <w:r>
        <w:rPr>
          <w:rFonts w:hint="eastAsia"/>
          <w:szCs w:val="24"/>
        </w:rPr>
        <w:t>前二号に掲げる者のほか、</w:t>
      </w:r>
      <w:r w:rsidR="0027743D" w:rsidRPr="0027743D">
        <w:rPr>
          <w:rFonts w:hint="eastAsia"/>
          <w:szCs w:val="24"/>
        </w:rPr>
        <w:t>委員会</w:t>
      </w:r>
      <w:r w:rsidR="00BA600F" w:rsidRPr="006C60C4">
        <w:rPr>
          <w:rFonts w:hint="eastAsia"/>
          <w:szCs w:val="24"/>
        </w:rPr>
        <w:t>が必要と判断した者</w:t>
      </w:r>
    </w:p>
    <w:p w:rsidR="00BA600F" w:rsidRPr="006C60C4" w:rsidRDefault="002C1AA3" w:rsidP="00025EE0">
      <w:pPr>
        <w:spacing w:line="240" w:lineRule="atLeast"/>
        <w:rPr>
          <w:szCs w:val="24"/>
        </w:rPr>
      </w:pPr>
      <w:r>
        <w:rPr>
          <w:rFonts w:hint="eastAsia"/>
          <w:szCs w:val="24"/>
        </w:rPr>
        <w:lastRenderedPageBreak/>
        <w:t xml:space="preserve">２　</w:t>
      </w:r>
      <w:r w:rsidR="00BA600F" w:rsidRPr="006C60C4">
        <w:rPr>
          <w:rFonts w:hint="eastAsia"/>
          <w:szCs w:val="24"/>
        </w:rPr>
        <w:t>利益開示が必要とされる行為及び状況</w:t>
      </w:r>
      <w:r>
        <w:rPr>
          <w:rFonts w:hint="eastAsia"/>
          <w:szCs w:val="24"/>
        </w:rPr>
        <w:t>は</w:t>
      </w:r>
      <w:r w:rsidR="0027743D">
        <w:rPr>
          <w:rFonts w:hint="eastAsia"/>
          <w:szCs w:val="24"/>
        </w:rPr>
        <w:t>、</w:t>
      </w:r>
      <w:r>
        <w:rPr>
          <w:rFonts w:hint="eastAsia"/>
          <w:szCs w:val="24"/>
        </w:rPr>
        <w:t>次の各号に掲げるものとする。</w:t>
      </w:r>
    </w:p>
    <w:p w:rsidR="00BA600F" w:rsidRPr="006C60C4" w:rsidRDefault="002C1AA3" w:rsidP="00B34EDE">
      <w:pPr>
        <w:spacing w:line="240" w:lineRule="atLeast"/>
        <w:ind w:leftChars="88" w:left="451" w:hangingChars="100" w:hanging="240"/>
        <w:rPr>
          <w:szCs w:val="24"/>
        </w:rPr>
      </w:pPr>
      <w:r>
        <w:rPr>
          <w:rFonts w:hint="eastAsia"/>
          <w:szCs w:val="24"/>
        </w:rPr>
        <w:t>一</w:t>
      </w:r>
      <w:r w:rsidR="00E64DBB">
        <w:rPr>
          <w:rFonts w:hint="eastAsia"/>
          <w:szCs w:val="24"/>
        </w:rPr>
        <w:t xml:space="preserve">　</w:t>
      </w:r>
      <w:r w:rsidR="00BA600F" w:rsidRPr="006C60C4">
        <w:rPr>
          <w:rFonts w:hint="eastAsia"/>
          <w:szCs w:val="24"/>
        </w:rPr>
        <w:t>経済的利益</w:t>
      </w:r>
      <w:r w:rsidR="00CD2FF9">
        <w:rPr>
          <w:rFonts w:hint="eastAsia"/>
          <w:szCs w:val="24"/>
        </w:rPr>
        <w:t xml:space="preserve">　</w:t>
      </w:r>
      <w:r w:rsidR="003D733D">
        <w:rPr>
          <w:rFonts w:hint="eastAsia"/>
          <w:szCs w:val="24"/>
        </w:rPr>
        <w:t>株式保有、知的財産、金銭的収入、借入、役務提供</w:t>
      </w:r>
      <w:r w:rsidR="00BA600F" w:rsidRPr="006C60C4">
        <w:rPr>
          <w:rFonts w:hint="eastAsia"/>
          <w:szCs w:val="24"/>
        </w:rPr>
        <w:t>等</w:t>
      </w:r>
      <w:r w:rsidR="00B34EDE">
        <w:rPr>
          <w:rFonts w:hint="eastAsia"/>
          <w:szCs w:val="24"/>
        </w:rPr>
        <w:t>（公的機関から支給される謝金等を除く</w:t>
      </w:r>
      <w:r w:rsidR="0027743D">
        <w:rPr>
          <w:rFonts w:hint="eastAsia"/>
          <w:szCs w:val="24"/>
        </w:rPr>
        <w:t>。</w:t>
      </w:r>
      <w:r w:rsidR="00B34EDE">
        <w:rPr>
          <w:rFonts w:hint="eastAsia"/>
          <w:szCs w:val="24"/>
        </w:rPr>
        <w:t>）</w:t>
      </w:r>
    </w:p>
    <w:p w:rsidR="00426364" w:rsidRDefault="002C1AA3" w:rsidP="00426364">
      <w:pPr>
        <w:spacing w:line="240" w:lineRule="atLeast"/>
        <w:ind w:leftChars="88" w:left="211"/>
        <w:rPr>
          <w:szCs w:val="24"/>
        </w:rPr>
      </w:pPr>
      <w:r>
        <w:rPr>
          <w:rFonts w:hint="eastAsia"/>
          <w:szCs w:val="24"/>
        </w:rPr>
        <w:t>二</w:t>
      </w:r>
      <w:r w:rsidR="00E64DBB">
        <w:rPr>
          <w:rFonts w:hint="eastAsia"/>
          <w:szCs w:val="24"/>
        </w:rPr>
        <w:t xml:space="preserve">　</w:t>
      </w:r>
      <w:r w:rsidR="00BA600F" w:rsidRPr="006C60C4">
        <w:rPr>
          <w:rFonts w:hint="eastAsia"/>
          <w:szCs w:val="24"/>
        </w:rPr>
        <w:t>経営関与</w:t>
      </w:r>
      <w:r w:rsidR="00361DB5">
        <w:rPr>
          <w:rFonts w:hint="eastAsia"/>
          <w:szCs w:val="24"/>
        </w:rPr>
        <w:t xml:space="preserve">　</w:t>
      </w:r>
      <w:r w:rsidR="00B34EDE">
        <w:rPr>
          <w:rFonts w:hint="eastAsia"/>
          <w:szCs w:val="24"/>
        </w:rPr>
        <w:t>役員、顧問等への就任</w:t>
      </w:r>
      <w:r w:rsidR="00BA600F" w:rsidRPr="006C60C4">
        <w:rPr>
          <w:rFonts w:hint="eastAsia"/>
          <w:szCs w:val="24"/>
        </w:rPr>
        <w:t>等</w:t>
      </w:r>
    </w:p>
    <w:p w:rsidR="00732FD5" w:rsidRPr="00732FD5" w:rsidRDefault="00732FD5" w:rsidP="00732FD5">
      <w:pPr>
        <w:spacing w:line="240" w:lineRule="atLeast"/>
        <w:rPr>
          <w:szCs w:val="24"/>
        </w:rPr>
      </w:pPr>
    </w:p>
    <w:p w:rsidR="00732FD5" w:rsidRPr="00732FD5" w:rsidRDefault="00732FD5" w:rsidP="00732FD5">
      <w:pPr>
        <w:spacing w:line="240" w:lineRule="atLeast"/>
        <w:rPr>
          <w:szCs w:val="24"/>
        </w:rPr>
      </w:pPr>
      <w:r w:rsidRPr="00732FD5">
        <w:rPr>
          <w:rFonts w:hint="eastAsia"/>
          <w:szCs w:val="24"/>
        </w:rPr>
        <w:t>（臨床研究法における利益相反管理に関する手順等）</w:t>
      </w:r>
    </w:p>
    <w:p w:rsidR="007A0131" w:rsidRDefault="00732FD5" w:rsidP="009E0CA5">
      <w:pPr>
        <w:spacing w:line="240" w:lineRule="atLeast"/>
        <w:ind w:left="223" w:hangingChars="93" w:hanging="223"/>
        <w:rPr>
          <w:szCs w:val="24"/>
        </w:rPr>
      </w:pPr>
      <w:r w:rsidRPr="00732FD5">
        <w:rPr>
          <w:rFonts w:hint="eastAsia"/>
          <w:szCs w:val="24"/>
        </w:rPr>
        <w:t>第６条　法第３条１項及び</w:t>
      </w:r>
      <w:r w:rsidR="00F14E2E">
        <w:rPr>
          <w:rFonts w:hint="eastAsia"/>
          <w:szCs w:val="24"/>
        </w:rPr>
        <w:t>法</w:t>
      </w:r>
      <w:r w:rsidRPr="00732FD5">
        <w:rPr>
          <w:rFonts w:hint="eastAsia"/>
          <w:szCs w:val="24"/>
        </w:rPr>
        <w:t>施行規則第２１条に規定する利益相反管理に関する諸事項と手順については、</w:t>
      </w:r>
      <w:r w:rsidR="00E31955">
        <w:rPr>
          <w:rFonts w:hint="eastAsia"/>
          <w:szCs w:val="24"/>
        </w:rPr>
        <w:t>院長</w:t>
      </w:r>
      <w:r w:rsidRPr="00732FD5">
        <w:rPr>
          <w:rFonts w:hint="eastAsia"/>
          <w:szCs w:val="24"/>
        </w:rPr>
        <w:t>が</w:t>
      </w:r>
      <w:r w:rsidR="009D168A">
        <w:rPr>
          <w:rFonts w:hint="eastAsia"/>
          <w:szCs w:val="24"/>
        </w:rPr>
        <w:t>別に</w:t>
      </w:r>
      <w:r w:rsidRPr="00732FD5">
        <w:rPr>
          <w:rFonts w:hint="eastAsia"/>
          <w:szCs w:val="24"/>
        </w:rPr>
        <w:t>定める。</w:t>
      </w:r>
    </w:p>
    <w:p w:rsidR="00732FD5" w:rsidRDefault="00732FD5" w:rsidP="00732FD5">
      <w:pPr>
        <w:spacing w:line="240" w:lineRule="atLeast"/>
        <w:rPr>
          <w:szCs w:val="24"/>
        </w:rPr>
      </w:pPr>
    </w:p>
    <w:p w:rsidR="000731FE" w:rsidRDefault="000731FE" w:rsidP="00B34EDE">
      <w:pPr>
        <w:widowControl/>
        <w:ind w:firstLineChars="300" w:firstLine="840"/>
        <w:jc w:val="left"/>
        <w:rPr>
          <w:rFonts w:cs="ＭＳ ゴシック"/>
          <w:spacing w:val="20"/>
          <w:kern w:val="0"/>
        </w:rPr>
      </w:pPr>
      <w:r>
        <w:rPr>
          <w:rFonts w:cs="ＭＳ ゴシック" w:hint="eastAsia"/>
          <w:spacing w:val="20"/>
          <w:kern w:val="0"/>
        </w:rPr>
        <w:t>附　則</w:t>
      </w:r>
    </w:p>
    <w:p w:rsidR="0098785E" w:rsidRDefault="00D10B31" w:rsidP="00D10B31">
      <w:pPr>
        <w:widowControl/>
        <w:ind w:firstLineChars="150" w:firstLine="420"/>
        <w:jc w:val="left"/>
        <w:rPr>
          <w:rFonts w:cs="ＭＳ ゴシック"/>
          <w:spacing w:val="20"/>
          <w:kern w:val="0"/>
        </w:rPr>
      </w:pPr>
      <w:r>
        <w:rPr>
          <w:rFonts w:cs="ＭＳ ゴシック" w:hint="eastAsia"/>
          <w:spacing w:val="20"/>
          <w:kern w:val="0"/>
        </w:rPr>
        <w:t>(</w:t>
      </w:r>
      <w:r w:rsidR="0098785E">
        <w:rPr>
          <w:rFonts w:cs="ＭＳ ゴシック" w:hint="eastAsia"/>
          <w:spacing w:val="20"/>
          <w:kern w:val="0"/>
        </w:rPr>
        <w:t>施行期日</w:t>
      </w:r>
      <w:r>
        <w:rPr>
          <w:rFonts w:cs="ＭＳ ゴシック" w:hint="eastAsia"/>
          <w:spacing w:val="20"/>
          <w:kern w:val="0"/>
        </w:rPr>
        <w:t>)</w:t>
      </w:r>
    </w:p>
    <w:p w:rsidR="00BA600F" w:rsidRDefault="000731FE" w:rsidP="00CF5ADD">
      <w:pPr>
        <w:widowControl/>
        <w:ind w:firstLineChars="100" w:firstLine="280"/>
        <w:jc w:val="left"/>
        <w:rPr>
          <w:rFonts w:cs="ＭＳ ゴシック"/>
          <w:spacing w:val="20"/>
          <w:kern w:val="0"/>
        </w:rPr>
      </w:pPr>
      <w:r>
        <w:rPr>
          <w:rFonts w:cs="ＭＳ ゴシック" w:hint="eastAsia"/>
          <w:spacing w:val="20"/>
          <w:kern w:val="0"/>
        </w:rPr>
        <w:t>この規程は、平成</w:t>
      </w:r>
      <w:r w:rsidR="003D65A5">
        <w:rPr>
          <w:rFonts w:cs="ＭＳ ゴシック" w:hint="eastAsia"/>
          <w:spacing w:val="20"/>
          <w:kern w:val="0"/>
        </w:rPr>
        <w:t>２１</w:t>
      </w:r>
      <w:r>
        <w:rPr>
          <w:rFonts w:cs="ＭＳ ゴシック" w:hint="eastAsia"/>
          <w:spacing w:val="20"/>
          <w:kern w:val="0"/>
        </w:rPr>
        <w:t>年</w:t>
      </w:r>
      <w:r w:rsidR="003D65A5">
        <w:rPr>
          <w:rFonts w:cs="ＭＳ ゴシック" w:hint="eastAsia"/>
          <w:spacing w:val="20"/>
          <w:kern w:val="0"/>
        </w:rPr>
        <w:t>１１月１</w:t>
      </w:r>
      <w:r>
        <w:rPr>
          <w:rFonts w:cs="ＭＳ ゴシック" w:hint="eastAsia"/>
          <w:spacing w:val="20"/>
          <w:kern w:val="0"/>
        </w:rPr>
        <w:t>日から施行する。</w:t>
      </w:r>
    </w:p>
    <w:p w:rsidR="00B7589D" w:rsidRPr="003D65A5" w:rsidRDefault="00B7589D" w:rsidP="009D168A">
      <w:pPr>
        <w:widowControl/>
        <w:ind w:firstLineChars="100" w:firstLine="280"/>
        <w:jc w:val="left"/>
        <w:rPr>
          <w:rFonts w:cs="ＭＳ ゴシック"/>
          <w:spacing w:val="20"/>
          <w:kern w:val="0"/>
        </w:rPr>
      </w:pPr>
    </w:p>
    <w:p w:rsidR="009D168A" w:rsidRDefault="009D168A" w:rsidP="009D168A">
      <w:pPr>
        <w:widowControl/>
        <w:ind w:firstLineChars="300" w:firstLine="840"/>
        <w:jc w:val="left"/>
        <w:rPr>
          <w:rFonts w:cs="ＭＳ ゴシック"/>
          <w:spacing w:val="20"/>
          <w:kern w:val="0"/>
        </w:rPr>
      </w:pPr>
      <w:r>
        <w:rPr>
          <w:rFonts w:cs="ＭＳ ゴシック" w:hint="eastAsia"/>
          <w:spacing w:val="20"/>
          <w:kern w:val="0"/>
        </w:rPr>
        <w:t>附　則</w:t>
      </w:r>
    </w:p>
    <w:p w:rsidR="009D168A" w:rsidRDefault="009D168A" w:rsidP="009D168A">
      <w:pPr>
        <w:widowControl/>
        <w:ind w:firstLineChars="150" w:firstLine="420"/>
        <w:jc w:val="left"/>
        <w:rPr>
          <w:rFonts w:cs="ＭＳ ゴシック"/>
          <w:spacing w:val="20"/>
          <w:kern w:val="0"/>
        </w:rPr>
      </w:pPr>
      <w:r>
        <w:rPr>
          <w:rFonts w:cs="ＭＳ ゴシック" w:hint="eastAsia"/>
          <w:spacing w:val="20"/>
          <w:kern w:val="0"/>
        </w:rPr>
        <w:t>(施行期日)</w:t>
      </w:r>
    </w:p>
    <w:p w:rsidR="009D168A" w:rsidRDefault="003D65A5" w:rsidP="009D168A">
      <w:pPr>
        <w:widowControl/>
        <w:ind w:firstLineChars="100" w:firstLine="280"/>
        <w:jc w:val="left"/>
        <w:rPr>
          <w:rFonts w:cs="ＭＳ ゴシック"/>
          <w:spacing w:val="20"/>
          <w:kern w:val="0"/>
        </w:rPr>
      </w:pPr>
      <w:r>
        <w:rPr>
          <w:rFonts w:cs="ＭＳ ゴシック" w:hint="eastAsia"/>
          <w:spacing w:val="20"/>
          <w:kern w:val="0"/>
        </w:rPr>
        <w:t>この規程は、平成２３</w:t>
      </w:r>
      <w:r w:rsidR="009D168A">
        <w:rPr>
          <w:rFonts w:cs="ＭＳ ゴシック" w:hint="eastAsia"/>
          <w:spacing w:val="20"/>
          <w:kern w:val="0"/>
        </w:rPr>
        <w:t>年</w:t>
      </w:r>
      <w:r>
        <w:rPr>
          <w:rFonts w:cs="ＭＳ ゴシック" w:hint="eastAsia"/>
          <w:spacing w:val="20"/>
          <w:kern w:val="0"/>
        </w:rPr>
        <w:t>３</w:t>
      </w:r>
      <w:r w:rsidR="009D168A">
        <w:rPr>
          <w:rFonts w:cs="ＭＳ ゴシック" w:hint="eastAsia"/>
          <w:spacing w:val="20"/>
          <w:kern w:val="0"/>
        </w:rPr>
        <w:t>月</w:t>
      </w:r>
      <w:r>
        <w:rPr>
          <w:rFonts w:cs="ＭＳ ゴシック" w:hint="eastAsia"/>
          <w:spacing w:val="20"/>
          <w:kern w:val="0"/>
        </w:rPr>
        <w:t>１５</w:t>
      </w:r>
      <w:r w:rsidR="009D168A">
        <w:rPr>
          <w:rFonts w:cs="ＭＳ ゴシック" w:hint="eastAsia"/>
          <w:spacing w:val="20"/>
          <w:kern w:val="0"/>
        </w:rPr>
        <w:t>日から施行する。</w:t>
      </w:r>
    </w:p>
    <w:p w:rsidR="003D65A5" w:rsidRPr="003D65A5" w:rsidRDefault="003D65A5" w:rsidP="003D65A5">
      <w:pPr>
        <w:widowControl/>
        <w:ind w:firstLineChars="100" w:firstLine="280"/>
        <w:jc w:val="left"/>
        <w:rPr>
          <w:rFonts w:cs="ＭＳ ゴシック"/>
          <w:spacing w:val="20"/>
          <w:kern w:val="0"/>
        </w:rPr>
      </w:pPr>
    </w:p>
    <w:p w:rsidR="00196A83" w:rsidRPr="00292FD6" w:rsidRDefault="00196A83" w:rsidP="00292FD6">
      <w:pPr>
        <w:widowControl/>
        <w:ind w:firstLineChars="300" w:firstLine="840"/>
        <w:jc w:val="left"/>
        <w:rPr>
          <w:rFonts w:cs="ＭＳ ゴシック"/>
          <w:spacing w:val="20"/>
          <w:kern w:val="0"/>
        </w:rPr>
      </w:pPr>
      <w:r w:rsidRPr="00292FD6">
        <w:rPr>
          <w:rFonts w:cs="ＭＳ ゴシック" w:hint="eastAsia"/>
          <w:spacing w:val="20"/>
          <w:kern w:val="0"/>
        </w:rPr>
        <w:t>附　則</w:t>
      </w:r>
    </w:p>
    <w:p w:rsidR="00196A83" w:rsidRPr="00292FD6" w:rsidRDefault="00196A83" w:rsidP="00292FD6">
      <w:pPr>
        <w:widowControl/>
        <w:ind w:firstLineChars="100" w:firstLine="280"/>
        <w:jc w:val="left"/>
        <w:rPr>
          <w:rFonts w:cs="ＭＳ ゴシック"/>
          <w:spacing w:val="20"/>
          <w:kern w:val="0"/>
        </w:rPr>
      </w:pPr>
      <w:r w:rsidRPr="00292FD6">
        <w:rPr>
          <w:rFonts w:cs="ＭＳ ゴシック" w:hint="eastAsia"/>
          <w:spacing w:val="20"/>
          <w:kern w:val="0"/>
        </w:rPr>
        <w:t>(施行期日)</w:t>
      </w:r>
    </w:p>
    <w:p w:rsidR="00196A83" w:rsidRPr="00292FD6" w:rsidRDefault="00196A83" w:rsidP="00292FD6">
      <w:pPr>
        <w:widowControl/>
        <w:ind w:firstLineChars="100" w:firstLine="280"/>
        <w:jc w:val="left"/>
        <w:rPr>
          <w:rFonts w:cs="ＭＳ ゴシック"/>
          <w:spacing w:val="20"/>
          <w:kern w:val="0"/>
        </w:rPr>
      </w:pPr>
      <w:r w:rsidRPr="00292FD6">
        <w:rPr>
          <w:rFonts w:cs="ＭＳ ゴシック" w:hint="eastAsia"/>
          <w:spacing w:val="20"/>
          <w:kern w:val="0"/>
        </w:rPr>
        <w:t>この規程は、平成３０年９月１０日から施行する。</w:t>
      </w:r>
    </w:p>
    <w:p w:rsidR="003D65A5" w:rsidRPr="00196A83" w:rsidRDefault="003D65A5" w:rsidP="003D65A5">
      <w:pPr>
        <w:widowControl/>
        <w:ind w:firstLineChars="100" w:firstLine="240"/>
        <w:jc w:val="left"/>
        <w:rPr>
          <w:szCs w:val="24"/>
        </w:rPr>
      </w:pPr>
    </w:p>
    <w:sectPr w:rsidR="003D65A5" w:rsidRPr="00196A83" w:rsidSect="005F22B1">
      <w:headerReference w:type="default" r:id="rId9"/>
      <w:pgSz w:w="11900" w:h="16840"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F8" w:rsidRDefault="00F34BF8" w:rsidP="004C40C3">
      <w:r>
        <w:separator/>
      </w:r>
    </w:p>
  </w:endnote>
  <w:endnote w:type="continuationSeparator" w:id="0">
    <w:p w:rsidR="00F34BF8" w:rsidRDefault="00F34BF8" w:rsidP="004C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F8" w:rsidRDefault="00F34BF8" w:rsidP="004C40C3">
      <w:r>
        <w:separator/>
      </w:r>
    </w:p>
  </w:footnote>
  <w:footnote w:type="continuationSeparator" w:id="0">
    <w:p w:rsidR="00F34BF8" w:rsidRDefault="00F34BF8" w:rsidP="004C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A5" w:rsidRDefault="00F912A5" w:rsidP="0010144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34CB"/>
    <w:multiLevelType w:val="hybridMultilevel"/>
    <w:tmpl w:val="6590B282"/>
    <w:lvl w:ilvl="0" w:tplc="60587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75A33B4"/>
    <w:multiLevelType w:val="hybridMultilevel"/>
    <w:tmpl w:val="604CCCD8"/>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nsid w:val="79516703"/>
    <w:multiLevelType w:val="hybridMultilevel"/>
    <w:tmpl w:val="86DAF40E"/>
    <w:lvl w:ilvl="0" w:tplc="0B6216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CD30B35"/>
    <w:multiLevelType w:val="hybridMultilevel"/>
    <w:tmpl w:val="7CD22092"/>
    <w:lvl w:ilvl="0" w:tplc="A4FE1C9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96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D2"/>
    <w:rsid w:val="00002285"/>
    <w:rsid w:val="00015A11"/>
    <w:rsid w:val="0001777D"/>
    <w:rsid w:val="00025EE0"/>
    <w:rsid w:val="0005274D"/>
    <w:rsid w:val="00067EF3"/>
    <w:rsid w:val="000731FE"/>
    <w:rsid w:val="00082A96"/>
    <w:rsid w:val="00095A9A"/>
    <w:rsid w:val="000B41F8"/>
    <w:rsid w:val="000D7FD9"/>
    <w:rsid w:val="000E34F8"/>
    <w:rsid w:val="000E5347"/>
    <w:rsid w:val="00101445"/>
    <w:rsid w:val="00115053"/>
    <w:rsid w:val="00117FE2"/>
    <w:rsid w:val="0012288E"/>
    <w:rsid w:val="001260B6"/>
    <w:rsid w:val="001626E5"/>
    <w:rsid w:val="0019221D"/>
    <w:rsid w:val="00196A83"/>
    <w:rsid w:val="00197A88"/>
    <w:rsid w:val="001A15B2"/>
    <w:rsid w:val="001A1746"/>
    <w:rsid w:val="001D3BBB"/>
    <w:rsid w:val="001F5BE3"/>
    <w:rsid w:val="001F693B"/>
    <w:rsid w:val="0027743D"/>
    <w:rsid w:val="00280EF9"/>
    <w:rsid w:val="00292FD6"/>
    <w:rsid w:val="002C1AA3"/>
    <w:rsid w:val="002C78C7"/>
    <w:rsid w:val="002E044B"/>
    <w:rsid w:val="002E7D17"/>
    <w:rsid w:val="002F4708"/>
    <w:rsid w:val="00304CA1"/>
    <w:rsid w:val="003056D9"/>
    <w:rsid w:val="00314C26"/>
    <w:rsid w:val="003257BD"/>
    <w:rsid w:val="00326B4D"/>
    <w:rsid w:val="00340BE6"/>
    <w:rsid w:val="00361DB5"/>
    <w:rsid w:val="00391CE5"/>
    <w:rsid w:val="00395F40"/>
    <w:rsid w:val="003D65A5"/>
    <w:rsid w:val="003D733D"/>
    <w:rsid w:val="003F0828"/>
    <w:rsid w:val="00422467"/>
    <w:rsid w:val="00426364"/>
    <w:rsid w:val="004425F0"/>
    <w:rsid w:val="00457DC3"/>
    <w:rsid w:val="0046783D"/>
    <w:rsid w:val="004808AC"/>
    <w:rsid w:val="00483DDB"/>
    <w:rsid w:val="004C40C3"/>
    <w:rsid w:val="0050776B"/>
    <w:rsid w:val="00533DE5"/>
    <w:rsid w:val="005652D1"/>
    <w:rsid w:val="00587CE5"/>
    <w:rsid w:val="005A209F"/>
    <w:rsid w:val="005F22B1"/>
    <w:rsid w:val="005F27D5"/>
    <w:rsid w:val="006003BE"/>
    <w:rsid w:val="006209AD"/>
    <w:rsid w:val="0062257F"/>
    <w:rsid w:val="00624760"/>
    <w:rsid w:val="00651813"/>
    <w:rsid w:val="00654A75"/>
    <w:rsid w:val="0066350B"/>
    <w:rsid w:val="00663E1E"/>
    <w:rsid w:val="006A7888"/>
    <w:rsid w:val="006C42C3"/>
    <w:rsid w:val="006C60C4"/>
    <w:rsid w:val="006F7411"/>
    <w:rsid w:val="00700497"/>
    <w:rsid w:val="00700AB1"/>
    <w:rsid w:val="00715E4F"/>
    <w:rsid w:val="00732FD5"/>
    <w:rsid w:val="0074182A"/>
    <w:rsid w:val="0074510C"/>
    <w:rsid w:val="00747942"/>
    <w:rsid w:val="00770897"/>
    <w:rsid w:val="0078130F"/>
    <w:rsid w:val="00784C5C"/>
    <w:rsid w:val="007A0131"/>
    <w:rsid w:val="007A32C6"/>
    <w:rsid w:val="007A7F87"/>
    <w:rsid w:val="007B3AC5"/>
    <w:rsid w:val="007C576E"/>
    <w:rsid w:val="007D78F0"/>
    <w:rsid w:val="007D7A76"/>
    <w:rsid w:val="00804C1E"/>
    <w:rsid w:val="0082348F"/>
    <w:rsid w:val="0082455D"/>
    <w:rsid w:val="00826770"/>
    <w:rsid w:val="00827DD1"/>
    <w:rsid w:val="008371A1"/>
    <w:rsid w:val="00852091"/>
    <w:rsid w:val="00861E25"/>
    <w:rsid w:val="0088261C"/>
    <w:rsid w:val="008973DC"/>
    <w:rsid w:val="008D766D"/>
    <w:rsid w:val="008E5F5E"/>
    <w:rsid w:val="008F52C8"/>
    <w:rsid w:val="00900180"/>
    <w:rsid w:val="00901388"/>
    <w:rsid w:val="00902973"/>
    <w:rsid w:val="00922D3D"/>
    <w:rsid w:val="00923599"/>
    <w:rsid w:val="0098785E"/>
    <w:rsid w:val="009947DD"/>
    <w:rsid w:val="009A6D04"/>
    <w:rsid w:val="009B512B"/>
    <w:rsid w:val="009C7097"/>
    <w:rsid w:val="009D168A"/>
    <w:rsid w:val="009D5F1E"/>
    <w:rsid w:val="009D704A"/>
    <w:rsid w:val="009E0CA5"/>
    <w:rsid w:val="00A14864"/>
    <w:rsid w:val="00A2103E"/>
    <w:rsid w:val="00A36689"/>
    <w:rsid w:val="00A4043D"/>
    <w:rsid w:val="00A40614"/>
    <w:rsid w:val="00A43134"/>
    <w:rsid w:val="00A55C62"/>
    <w:rsid w:val="00A702C0"/>
    <w:rsid w:val="00A879E3"/>
    <w:rsid w:val="00B10D0C"/>
    <w:rsid w:val="00B13D0E"/>
    <w:rsid w:val="00B15FA8"/>
    <w:rsid w:val="00B24F68"/>
    <w:rsid w:val="00B3040C"/>
    <w:rsid w:val="00B305DA"/>
    <w:rsid w:val="00B34EDE"/>
    <w:rsid w:val="00B37950"/>
    <w:rsid w:val="00B52BA3"/>
    <w:rsid w:val="00B650AE"/>
    <w:rsid w:val="00B66E6A"/>
    <w:rsid w:val="00B7589D"/>
    <w:rsid w:val="00B83ABA"/>
    <w:rsid w:val="00BA234D"/>
    <w:rsid w:val="00BA600F"/>
    <w:rsid w:val="00BD2388"/>
    <w:rsid w:val="00BD6290"/>
    <w:rsid w:val="00BE0873"/>
    <w:rsid w:val="00BE33D3"/>
    <w:rsid w:val="00BE637A"/>
    <w:rsid w:val="00C608E6"/>
    <w:rsid w:val="00C90C93"/>
    <w:rsid w:val="00CA4E40"/>
    <w:rsid w:val="00CC67D2"/>
    <w:rsid w:val="00CD2FF9"/>
    <w:rsid w:val="00CF01BE"/>
    <w:rsid w:val="00CF5ADD"/>
    <w:rsid w:val="00D10B31"/>
    <w:rsid w:val="00D479BF"/>
    <w:rsid w:val="00D56981"/>
    <w:rsid w:val="00D664BA"/>
    <w:rsid w:val="00DC1A79"/>
    <w:rsid w:val="00DC72CB"/>
    <w:rsid w:val="00DD1257"/>
    <w:rsid w:val="00DF49FF"/>
    <w:rsid w:val="00E0210D"/>
    <w:rsid w:val="00E11B0F"/>
    <w:rsid w:val="00E12242"/>
    <w:rsid w:val="00E205A8"/>
    <w:rsid w:val="00E31955"/>
    <w:rsid w:val="00E5281C"/>
    <w:rsid w:val="00E64DBB"/>
    <w:rsid w:val="00E74600"/>
    <w:rsid w:val="00EA046D"/>
    <w:rsid w:val="00EA6E74"/>
    <w:rsid w:val="00EA7218"/>
    <w:rsid w:val="00EE1914"/>
    <w:rsid w:val="00F14E2E"/>
    <w:rsid w:val="00F164A8"/>
    <w:rsid w:val="00F221D5"/>
    <w:rsid w:val="00F34BF8"/>
    <w:rsid w:val="00F4401B"/>
    <w:rsid w:val="00F4506D"/>
    <w:rsid w:val="00F54E4F"/>
    <w:rsid w:val="00F7336E"/>
    <w:rsid w:val="00F873B0"/>
    <w:rsid w:val="00F878D0"/>
    <w:rsid w:val="00F912A5"/>
    <w:rsid w:val="00F92751"/>
    <w:rsid w:val="00FC5958"/>
    <w:rsid w:val="00FC7006"/>
    <w:rsid w:val="00FF1C0E"/>
    <w:rsid w:val="00FF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74"/>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64A74"/>
    <w:rPr>
      <w:rFonts w:ascii="ＭＳ Ｐゴシック" w:eastAsia="ＭＳ Ｐゴシック" w:hAnsi="ＭＳ Ｐゴシック"/>
      <w:sz w:val="21"/>
    </w:rPr>
  </w:style>
  <w:style w:type="paragraph" w:styleId="a4">
    <w:name w:val="header"/>
    <w:basedOn w:val="a"/>
    <w:link w:val="a5"/>
    <w:uiPriority w:val="99"/>
    <w:unhideWhenUsed/>
    <w:rsid w:val="004C40C3"/>
    <w:pPr>
      <w:tabs>
        <w:tab w:val="center" w:pos="4252"/>
        <w:tab w:val="right" w:pos="8504"/>
      </w:tabs>
      <w:snapToGrid w:val="0"/>
    </w:pPr>
  </w:style>
  <w:style w:type="character" w:customStyle="1" w:styleId="a5">
    <w:name w:val="ヘッダー (文字)"/>
    <w:link w:val="a4"/>
    <w:uiPriority w:val="99"/>
    <w:rsid w:val="004C40C3"/>
    <w:rPr>
      <w:rFonts w:ascii="ＭＳ 明朝" w:hAnsi="ＭＳ 明朝"/>
      <w:kern w:val="2"/>
      <w:sz w:val="24"/>
    </w:rPr>
  </w:style>
  <w:style w:type="paragraph" w:styleId="a6">
    <w:name w:val="footer"/>
    <w:basedOn w:val="a"/>
    <w:link w:val="a7"/>
    <w:uiPriority w:val="99"/>
    <w:unhideWhenUsed/>
    <w:rsid w:val="004C40C3"/>
    <w:pPr>
      <w:tabs>
        <w:tab w:val="center" w:pos="4252"/>
        <w:tab w:val="right" w:pos="8504"/>
      </w:tabs>
      <w:snapToGrid w:val="0"/>
    </w:pPr>
  </w:style>
  <w:style w:type="character" w:customStyle="1" w:styleId="a7">
    <w:name w:val="フッター (文字)"/>
    <w:link w:val="a6"/>
    <w:uiPriority w:val="99"/>
    <w:rsid w:val="004C40C3"/>
    <w:rPr>
      <w:rFonts w:ascii="ＭＳ 明朝" w:hAnsi="ＭＳ 明朝"/>
      <w:kern w:val="2"/>
      <w:sz w:val="24"/>
    </w:rPr>
  </w:style>
  <w:style w:type="paragraph" w:styleId="a8">
    <w:name w:val="Balloon Text"/>
    <w:basedOn w:val="a"/>
    <w:semiHidden/>
    <w:rsid w:val="00B650AE"/>
    <w:rPr>
      <w:rFonts w:ascii="Arial" w:eastAsia="ＭＳ ゴシック" w:hAnsi="Arial"/>
      <w:sz w:val="18"/>
      <w:szCs w:val="18"/>
    </w:rPr>
  </w:style>
  <w:style w:type="paragraph" w:customStyle="1" w:styleId="a9">
    <w:name w:val="一太郎８/９"/>
    <w:rsid w:val="00715E4F"/>
    <w:pPr>
      <w:widowControl w:val="0"/>
      <w:wordWrap w:val="0"/>
      <w:autoSpaceDE w:val="0"/>
      <w:autoSpaceDN w:val="0"/>
      <w:adjustRightInd w:val="0"/>
      <w:spacing w:line="334" w:lineRule="atLeast"/>
      <w:jc w:val="both"/>
    </w:pPr>
    <w:rPr>
      <w:rFonts w:ascii="Times New Roman" w:hAnsi="Times New Roman"/>
      <w:spacing w:val="-2"/>
      <w:sz w:val="24"/>
    </w:rPr>
  </w:style>
  <w:style w:type="character" w:styleId="aa">
    <w:name w:val="annotation reference"/>
    <w:basedOn w:val="a0"/>
    <w:uiPriority w:val="99"/>
    <w:semiHidden/>
    <w:unhideWhenUsed/>
    <w:rsid w:val="00CF01BE"/>
    <w:rPr>
      <w:sz w:val="18"/>
      <w:szCs w:val="18"/>
    </w:rPr>
  </w:style>
  <w:style w:type="paragraph" w:styleId="ab">
    <w:name w:val="annotation text"/>
    <w:basedOn w:val="a"/>
    <w:link w:val="ac"/>
    <w:uiPriority w:val="99"/>
    <w:semiHidden/>
    <w:unhideWhenUsed/>
    <w:rsid w:val="00CF01BE"/>
    <w:pPr>
      <w:jc w:val="left"/>
    </w:pPr>
  </w:style>
  <w:style w:type="character" w:customStyle="1" w:styleId="ac">
    <w:name w:val="コメント文字列 (文字)"/>
    <w:basedOn w:val="a0"/>
    <w:link w:val="ab"/>
    <w:uiPriority w:val="99"/>
    <w:semiHidden/>
    <w:rsid w:val="00CF01BE"/>
    <w:rPr>
      <w:rFonts w:ascii="ＭＳ 明朝" w:hAnsi="ＭＳ 明朝"/>
      <w:kern w:val="2"/>
      <w:sz w:val="24"/>
    </w:rPr>
  </w:style>
  <w:style w:type="paragraph" w:styleId="ad">
    <w:name w:val="annotation subject"/>
    <w:basedOn w:val="ab"/>
    <w:next w:val="ab"/>
    <w:link w:val="ae"/>
    <w:uiPriority w:val="99"/>
    <w:semiHidden/>
    <w:unhideWhenUsed/>
    <w:rsid w:val="00CF01BE"/>
    <w:rPr>
      <w:b/>
      <w:bCs/>
    </w:rPr>
  </w:style>
  <w:style w:type="character" w:customStyle="1" w:styleId="ae">
    <w:name w:val="コメント内容 (文字)"/>
    <w:basedOn w:val="ac"/>
    <w:link w:val="ad"/>
    <w:uiPriority w:val="99"/>
    <w:semiHidden/>
    <w:rsid w:val="00CF01BE"/>
    <w:rPr>
      <w:rFonts w:ascii="ＭＳ 明朝" w:hAnsi="ＭＳ 明朝"/>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74"/>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64A74"/>
    <w:rPr>
      <w:rFonts w:ascii="ＭＳ Ｐゴシック" w:eastAsia="ＭＳ Ｐゴシック" w:hAnsi="ＭＳ Ｐゴシック"/>
      <w:sz w:val="21"/>
    </w:rPr>
  </w:style>
  <w:style w:type="paragraph" w:styleId="a4">
    <w:name w:val="header"/>
    <w:basedOn w:val="a"/>
    <w:link w:val="a5"/>
    <w:uiPriority w:val="99"/>
    <w:unhideWhenUsed/>
    <w:rsid w:val="004C40C3"/>
    <w:pPr>
      <w:tabs>
        <w:tab w:val="center" w:pos="4252"/>
        <w:tab w:val="right" w:pos="8504"/>
      </w:tabs>
      <w:snapToGrid w:val="0"/>
    </w:pPr>
  </w:style>
  <w:style w:type="character" w:customStyle="1" w:styleId="a5">
    <w:name w:val="ヘッダー (文字)"/>
    <w:link w:val="a4"/>
    <w:uiPriority w:val="99"/>
    <w:rsid w:val="004C40C3"/>
    <w:rPr>
      <w:rFonts w:ascii="ＭＳ 明朝" w:hAnsi="ＭＳ 明朝"/>
      <w:kern w:val="2"/>
      <w:sz w:val="24"/>
    </w:rPr>
  </w:style>
  <w:style w:type="paragraph" w:styleId="a6">
    <w:name w:val="footer"/>
    <w:basedOn w:val="a"/>
    <w:link w:val="a7"/>
    <w:uiPriority w:val="99"/>
    <w:unhideWhenUsed/>
    <w:rsid w:val="004C40C3"/>
    <w:pPr>
      <w:tabs>
        <w:tab w:val="center" w:pos="4252"/>
        <w:tab w:val="right" w:pos="8504"/>
      </w:tabs>
      <w:snapToGrid w:val="0"/>
    </w:pPr>
  </w:style>
  <w:style w:type="character" w:customStyle="1" w:styleId="a7">
    <w:name w:val="フッター (文字)"/>
    <w:link w:val="a6"/>
    <w:uiPriority w:val="99"/>
    <w:rsid w:val="004C40C3"/>
    <w:rPr>
      <w:rFonts w:ascii="ＭＳ 明朝" w:hAnsi="ＭＳ 明朝"/>
      <w:kern w:val="2"/>
      <w:sz w:val="24"/>
    </w:rPr>
  </w:style>
  <w:style w:type="paragraph" w:styleId="a8">
    <w:name w:val="Balloon Text"/>
    <w:basedOn w:val="a"/>
    <w:semiHidden/>
    <w:rsid w:val="00B650AE"/>
    <w:rPr>
      <w:rFonts w:ascii="Arial" w:eastAsia="ＭＳ ゴシック" w:hAnsi="Arial"/>
      <w:sz w:val="18"/>
      <w:szCs w:val="18"/>
    </w:rPr>
  </w:style>
  <w:style w:type="paragraph" w:customStyle="1" w:styleId="a9">
    <w:name w:val="一太郎８/９"/>
    <w:rsid w:val="00715E4F"/>
    <w:pPr>
      <w:widowControl w:val="0"/>
      <w:wordWrap w:val="0"/>
      <w:autoSpaceDE w:val="0"/>
      <w:autoSpaceDN w:val="0"/>
      <w:adjustRightInd w:val="0"/>
      <w:spacing w:line="334" w:lineRule="atLeast"/>
      <w:jc w:val="both"/>
    </w:pPr>
    <w:rPr>
      <w:rFonts w:ascii="Times New Roman" w:hAnsi="Times New Roman"/>
      <w:spacing w:val="-2"/>
      <w:sz w:val="24"/>
    </w:rPr>
  </w:style>
  <w:style w:type="character" w:styleId="aa">
    <w:name w:val="annotation reference"/>
    <w:basedOn w:val="a0"/>
    <w:uiPriority w:val="99"/>
    <w:semiHidden/>
    <w:unhideWhenUsed/>
    <w:rsid w:val="00CF01BE"/>
    <w:rPr>
      <w:sz w:val="18"/>
      <w:szCs w:val="18"/>
    </w:rPr>
  </w:style>
  <w:style w:type="paragraph" w:styleId="ab">
    <w:name w:val="annotation text"/>
    <w:basedOn w:val="a"/>
    <w:link w:val="ac"/>
    <w:uiPriority w:val="99"/>
    <w:semiHidden/>
    <w:unhideWhenUsed/>
    <w:rsid w:val="00CF01BE"/>
    <w:pPr>
      <w:jc w:val="left"/>
    </w:pPr>
  </w:style>
  <w:style w:type="character" w:customStyle="1" w:styleId="ac">
    <w:name w:val="コメント文字列 (文字)"/>
    <w:basedOn w:val="a0"/>
    <w:link w:val="ab"/>
    <w:uiPriority w:val="99"/>
    <w:semiHidden/>
    <w:rsid w:val="00CF01BE"/>
    <w:rPr>
      <w:rFonts w:ascii="ＭＳ 明朝" w:hAnsi="ＭＳ 明朝"/>
      <w:kern w:val="2"/>
      <w:sz w:val="24"/>
    </w:rPr>
  </w:style>
  <w:style w:type="paragraph" w:styleId="ad">
    <w:name w:val="annotation subject"/>
    <w:basedOn w:val="ab"/>
    <w:next w:val="ab"/>
    <w:link w:val="ae"/>
    <w:uiPriority w:val="99"/>
    <w:semiHidden/>
    <w:unhideWhenUsed/>
    <w:rsid w:val="00CF01BE"/>
    <w:rPr>
      <w:b/>
      <w:bCs/>
    </w:rPr>
  </w:style>
  <w:style w:type="character" w:customStyle="1" w:styleId="ae">
    <w:name w:val="コメント内容 (文字)"/>
    <w:basedOn w:val="ac"/>
    <w:link w:val="ad"/>
    <w:uiPriority w:val="99"/>
    <w:semiHidden/>
    <w:rsid w:val="00CF01BE"/>
    <w:rPr>
      <w:rFonts w:ascii="ＭＳ 明朝" w:hAns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F917-D7B3-4E89-90B8-7E6E8BD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千葉大学医学部附属病院における臨床研究に係る</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NHO本部</dc:creator>
  <cp:lastModifiedBy>user</cp:lastModifiedBy>
  <cp:revision>30</cp:revision>
  <cp:lastPrinted>2018-09-11T02:25:00Z</cp:lastPrinted>
  <dcterms:created xsi:type="dcterms:W3CDTF">2018-06-07T01:22:00Z</dcterms:created>
  <dcterms:modified xsi:type="dcterms:W3CDTF">2018-11-27T00:26:00Z</dcterms:modified>
</cp:coreProperties>
</file>